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388" w:rsidRPr="006454E2" w:rsidRDefault="00BA291D" w:rsidP="00BA291D">
      <w:pPr>
        <w:tabs>
          <w:tab w:val="right" w:pos="9072"/>
          <w:tab w:val="right" w:pos="13323"/>
        </w:tabs>
        <w:spacing w:before="0" w:after="0"/>
        <w:rPr>
          <w:rFonts w:ascii="Arial" w:eastAsiaTheme="minorEastAsia" w:hAnsi="Arial" w:cs="Arial"/>
          <w:sz w:val="28"/>
          <w:lang w:eastAsia="zh-CN"/>
        </w:rPr>
      </w:pPr>
      <w:bookmarkStart w:id="0" w:name="_GoBack"/>
      <w:bookmarkEnd w:id="0"/>
      <w:r w:rsidRPr="005E31A1">
        <w:rPr>
          <w:rFonts w:ascii="Arial" w:hAnsi="Arial" w:cs="Arial"/>
          <w:sz w:val="28"/>
        </w:rPr>
        <w:t xml:space="preserve">3GPP TSG-RAN WG4 </w:t>
      </w:r>
      <w:r w:rsidR="00C943B0">
        <w:rPr>
          <w:rFonts w:ascii="Arial" w:eastAsiaTheme="minorEastAsia" w:hAnsi="Arial" w:cs="Arial"/>
          <w:sz w:val="28"/>
          <w:lang w:eastAsia="zh-CN"/>
        </w:rPr>
        <w:t xml:space="preserve">82 </w:t>
      </w:r>
      <w:proofErr w:type="spellStart"/>
      <w:r w:rsidR="00C943B0">
        <w:rPr>
          <w:rFonts w:ascii="Arial" w:eastAsiaTheme="minorEastAsia" w:hAnsi="Arial" w:cs="Arial"/>
          <w:sz w:val="28"/>
          <w:lang w:eastAsia="zh-CN"/>
        </w:rPr>
        <w:t>bis</w:t>
      </w:r>
      <w:proofErr w:type="spellEnd"/>
      <w:r w:rsidRPr="005E31A1">
        <w:rPr>
          <w:rFonts w:ascii="Arial" w:hAnsi="Arial" w:cs="Arial"/>
          <w:sz w:val="28"/>
        </w:rPr>
        <w:tab/>
        <w:t>R4-</w:t>
      </w:r>
      <w:r w:rsidRPr="00E3162C">
        <w:t xml:space="preserve"> </w:t>
      </w:r>
      <w:r w:rsidRPr="00E3162C">
        <w:rPr>
          <w:rFonts w:ascii="Arial" w:hAnsi="Arial" w:cs="Arial"/>
          <w:sz w:val="28"/>
        </w:rPr>
        <w:t>1</w:t>
      </w:r>
      <w:r>
        <w:rPr>
          <w:rFonts w:ascii="Arial" w:eastAsiaTheme="minorEastAsia" w:hAnsi="Arial" w:cs="Arial" w:hint="eastAsia"/>
          <w:sz w:val="28"/>
          <w:lang w:eastAsia="zh-CN"/>
        </w:rPr>
        <w:t>7</w:t>
      </w:r>
      <w:r w:rsidR="00F51388">
        <w:rPr>
          <w:rFonts w:ascii="Arial" w:eastAsiaTheme="minorEastAsia" w:hAnsi="Arial" w:cs="Arial"/>
          <w:sz w:val="28"/>
          <w:lang w:eastAsia="zh-CN"/>
        </w:rPr>
        <w:t>02801</w:t>
      </w:r>
    </w:p>
    <w:p w:rsidR="005E31A1" w:rsidRDefault="00BA291D" w:rsidP="00BA291D">
      <w:pPr>
        <w:tabs>
          <w:tab w:val="left" w:pos="1985"/>
        </w:tabs>
        <w:spacing w:before="0" w:after="0"/>
        <w:rPr>
          <w:rFonts w:ascii="Arial" w:eastAsiaTheme="minorEastAsia" w:hAnsi="Arial" w:cs="Arial"/>
          <w:sz w:val="28"/>
          <w:szCs w:val="28"/>
          <w:lang w:eastAsia="zh-CN"/>
        </w:rPr>
      </w:pPr>
      <w:r>
        <w:rPr>
          <w:rFonts w:ascii="Arial" w:eastAsiaTheme="minorEastAsia" w:hAnsi="Arial" w:cs="Arial" w:hint="eastAsia"/>
          <w:sz w:val="28"/>
          <w:szCs w:val="28"/>
          <w:lang w:eastAsia="zh-CN"/>
        </w:rPr>
        <w:t>Spokane</w:t>
      </w:r>
      <w:r w:rsidRPr="005E31A1">
        <w:rPr>
          <w:rFonts w:ascii="Arial" w:hAnsi="Arial" w:cs="Arial"/>
          <w:sz w:val="28"/>
          <w:szCs w:val="28"/>
        </w:rPr>
        <w:t xml:space="preserve">, </w:t>
      </w:r>
      <w:r w:rsidR="006744E8">
        <w:rPr>
          <w:rFonts w:ascii="Arial" w:eastAsiaTheme="minorEastAsia" w:hAnsi="Arial" w:cs="Arial" w:hint="eastAsia"/>
          <w:sz w:val="28"/>
          <w:szCs w:val="28"/>
          <w:lang w:eastAsia="zh-CN"/>
        </w:rPr>
        <w:t xml:space="preserve">Washington, </w:t>
      </w:r>
      <w:r>
        <w:rPr>
          <w:rFonts w:ascii="Arial" w:eastAsiaTheme="minorEastAsia" w:hAnsi="Arial" w:cs="Arial" w:hint="eastAsia"/>
          <w:sz w:val="28"/>
          <w:szCs w:val="28"/>
          <w:lang w:eastAsia="zh-CN"/>
        </w:rPr>
        <w:t>USA,</w:t>
      </w:r>
      <w:r w:rsidRPr="005E31A1">
        <w:rPr>
          <w:rFonts w:ascii="Arial" w:hAnsi="Arial" w:cs="Arial"/>
          <w:sz w:val="28"/>
          <w:szCs w:val="28"/>
        </w:rPr>
        <w:t xml:space="preserve"> </w:t>
      </w:r>
      <w:r w:rsidR="00C943B0">
        <w:rPr>
          <w:rFonts w:ascii="Arial" w:eastAsiaTheme="minorEastAsia" w:hAnsi="Arial" w:cs="Arial"/>
          <w:sz w:val="28"/>
          <w:szCs w:val="28"/>
          <w:lang w:eastAsia="zh-CN"/>
        </w:rPr>
        <w:t>3</w:t>
      </w:r>
      <w:r w:rsidR="00C943B0">
        <w:rPr>
          <w:rFonts w:ascii="Arial" w:hAnsi="Arial" w:cs="Arial"/>
          <w:sz w:val="28"/>
          <w:szCs w:val="28"/>
        </w:rPr>
        <w:t xml:space="preserve"> </w:t>
      </w:r>
      <w:r w:rsidRPr="005E31A1">
        <w:rPr>
          <w:rFonts w:ascii="Arial" w:hAnsi="Arial" w:cs="Arial"/>
          <w:sz w:val="28"/>
          <w:szCs w:val="28"/>
        </w:rPr>
        <w:t xml:space="preserve">– </w:t>
      </w:r>
      <w:r w:rsidR="00C943B0">
        <w:rPr>
          <w:rFonts w:ascii="Arial" w:hAnsi="Arial" w:cs="Arial"/>
          <w:sz w:val="28"/>
          <w:szCs w:val="28"/>
        </w:rPr>
        <w:t>7</w:t>
      </w:r>
      <w:r w:rsidRPr="005E31A1">
        <w:rPr>
          <w:rFonts w:ascii="Arial" w:hAnsi="Arial" w:cs="Arial"/>
          <w:sz w:val="28"/>
          <w:szCs w:val="28"/>
        </w:rPr>
        <w:t xml:space="preserve"> </w:t>
      </w:r>
      <w:r w:rsidR="00C943B0">
        <w:rPr>
          <w:rFonts w:ascii="Arial" w:hAnsi="Arial" w:cs="Arial"/>
          <w:sz w:val="28"/>
          <w:szCs w:val="28"/>
        </w:rPr>
        <w:t>April</w:t>
      </w:r>
      <w:r w:rsidRPr="005E31A1">
        <w:rPr>
          <w:rFonts w:ascii="Arial" w:hAnsi="Arial" w:cs="Arial"/>
          <w:sz w:val="28"/>
          <w:szCs w:val="28"/>
        </w:rPr>
        <w:t xml:space="preserve"> 201</w:t>
      </w:r>
      <w:r>
        <w:rPr>
          <w:rFonts w:ascii="Arial" w:eastAsiaTheme="minorEastAsia" w:hAnsi="Arial" w:cs="Arial" w:hint="eastAsia"/>
          <w:sz w:val="28"/>
          <w:szCs w:val="28"/>
          <w:lang w:eastAsia="zh-CN"/>
        </w:rPr>
        <w:t>7</w:t>
      </w:r>
    </w:p>
    <w:p w:rsidR="00BA291D" w:rsidRPr="005E31A1" w:rsidRDefault="00BA291D" w:rsidP="00BA291D">
      <w:pPr>
        <w:tabs>
          <w:tab w:val="left" w:pos="1985"/>
        </w:tabs>
        <w:spacing w:before="0" w:after="0"/>
        <w:rPr>
          <w:rFonts w:ascii="Arial" w:hAnsi="Arial"/>
          <w:b/>
        </w:rPr>
      </w:pPr>
    </w:p>
    <w:p w:rsidR="005E31A1" w:rsidRPr="00F51388" w:rsidRDefault="005E31A1" w:rsidP="00F27795">
      <w:pPr>
        <w:tabs>
          <w:tab w:val="left" w:pos="1985"/>
        </w:tabs>
        <w:spacing w:before="0" w:after="0"/>
        <w:rPr>
          <w:rFonts w:ascii="Arial" w:eastAsiaTheme="minorEastAsia" w:hAnsi="Arial"/>
          <w:b/>
          <w:lang w:eastAsia="zh-CN"/>
        </w:rPr>
      </w:pPr>
      <w:r w:rsidRPr="005E31A1">
        <w:rPr>
          <w:rFonts w:ascii="Arial" w:hAnsi="Arial"/>
          <w:b/>
        </w:rPr>
        <w:t>Agenda Item:</w:t>
      </w:r>
      <w:r w:rsidRPr="005E31A1">
        <w:rPr>
          <w:rFonts w:ascii="Arial" w:hAnsi="Arial"/>
        </w:rPr>
        <w:tab/>
      </w:r>
      <w:bookmarkStart w:id="1" w:name="Source"/>
      <w:bookmarkEnd w:id="1"/>
      <w:r w:rsidR="00F51388" w:rsidRPr="00F51388">
        <w:rPr>
          <w:rFonts w:ascii="Arial" w:eastAsiaTheme="minorEastAsia" w:hAnsi="Arial"/>
          <w:b/>
          <w:lang w:eastAsia="zh-CN"/>
        </w:rPr>
        <w:t>10.5.1.1</w:t>
      </w:r>
    </w:p>
    <w:p w:rsidR="005E31A1" w:rsidRPr="005E31A1" w:rsidRDefault="005E31A1" w:rsidP="00F27795">
      <w:pPr>
        <w:tabs>
          <w:tab w:val="left" w:pos="1985"/>
        </w:tabs>
        <w:spacing w:before="0" w:after="0"/>
        <w:rPr>
          <w:rFonts w:ascii="Arial" w:eastAsiaTheme="minorEastAsia" w:hAnsi="Arial"/>
          <w:lang w:eastAsia="zh-CN"/>
        </w:rPr>
      </w:pPr>
      <w:r w:rsidRPr="005E31A1">
        <w:rPr>
          <w:rFonts w:ascii="Arial" w:hAnsi="Arial"/>
          <w:b/>
        </w:rPr>
        <w:t xml:space="preserve">Source: </w:t>
      </w:r>
      <w:r w:rsidRPr="005E31A1">
        <w:rPr>
          <w:rFonts w:ascii="Arial" w:hAnsi="Arial"/>
          <w:b/>
        </w:rPr>
        <w:tab/>
      </w:r>
      <w:r w:rsidRPr="005E31A1">
        <w:rPr>
          <w:rFonts w:ascii="Arial" w:eastAsiaTheme="minorEastAsia" w:hAnsi="Arial" w:hint="eastAsia"/>
          <w:b/>
          <w:lang w:eastAsia="zh-CN"/>
        </w:rPr>
        <w:t>Samsung</w:t>
      </w:r>
    </w:p>
    <w:p w:rsidR="005E31A1" w:rsidRPr="005E31A1" w:rsidRDefault="005E31A1" w:rsidP="00F27795">
      <w:pPr>
        <w:tabs>
          <w:tab w:val="left" w:pos="1985"/>
        </w:tabs>
        <w:spacing w:before="0" w:after="0"/>
        <w:ind w:left="1985" w:hanging="1985"/>
        <w:rPr>
          <w:rFonts w:ascii="Arial" w:eastAsiaTheme="minorEastAsia" w:hAnsi="Arial" w:cs="Arial"/>
          <w:b/>
          <w:lang w:eastAsia="zh-CN"/>
        </w:rPr>
      </w:pPr>
      <w:r w:rsidRPr="005E31A1">
        <w:rPr>
          <w:rFonts w:ascii="Arial" w:hAnsi="Arial"/>
          <w:b/>
        </w:rPr>
        <w:t>Title:</w:t>
      </w:r>
      <w:r w:rsidRPr="005E31A1">
        <w:rPr>
          <w:rFonts w:ascii="Arial" w:hAnsi="Arial"/>
        </w:rPr>
        <w:t xml:space="preserve"> </w:t>
      </w:r>
      <w:r w:rsidRPr="005E31A1">
        <w:rPr>
          <w:rFonts w:ascii="Arial" w:hAnsi="Arial"/>
        </w:rPr>
        <w:tab/>
      </w:r>
      <w:bookmarkStart w:id="2" w:name="Title"/>
      <w:bookmarkEnd w:id="2"/>
      <w:r w:rsidR="00C943B0" w:rsidRPr="00C943B0">
        <w:rPr>
          <w:rFonts w:ascii="Arial" w:hAnsi="Arial"/>
          <w:b/>
        </w:rPr>
        <w:t>UE</w:t>
      </w:r>
      <w:r w:rsidR="00C943B0">
        <w:rPr>
          <w:rFonts w:ascii="Arial" w:hAnsi="Arial"/>
        </w:rPr>
        <w:t xml:space="preserve"> </w:t>
      </w:r>
      <w:r w:rsidR="00C943B0" w:rsidRPr="00C943B0">
        <w:rPr>
          <w:rFonts w:ascii="Arial" w:hAnsi="Arial"/>
          <w:b/>
        </w:rPr>
        <w:t>m</w:t>
      </w:r>
      <w:r w:rsidR="00C943B0">
        <w:rPr>
          <w:rFonts w:ascii="Arial" w:eastAsiaTheme="minorEastAsia" w:hAnsi="Arial" w:cs="Arial"/>
          <w:b/>
          <w:lang w:eastAsia="zh-CN"/>
        </w:rPr>
        <w:t>obility measurement</w:t>
      </w:r>
      <w:r w:rsidR="006D0F17">
        <w:rPr>
          <w:rFonts w:ascii="Arial" w:eastAsiaTheme="minorEastAsia" w:hAnsi="Arial" w:cs="Arial"/>
          <w:b/>
          <w:lang w:eastAsia="zh-CN"/>
        </w:rPr>
        <w:t xml:space="preserve"> scaling</w:t>
      </w:r>
      <w:r w:rsidR="00C943B0">
        <w:rPr>
          <w:rFonts w:ascii="Arial" w:eastAsiaTheme="minorEastAsia" w:hAnsi="Arial" w:cs="Arial"/>
          <w:b/>
          <w:lang w:eastAsia="zh-CN"/>
        </w:rPr>
        <w:t xml:space="preserve"> </w:t>
      </w:r>
    </w:p>
    <w:p w:rsidR="005E31A1" w:rsidRPr="005E31A1" w:rsidRDefault="005E31A1" w:rsidP="00F27795">
      <w:pPr>
        <w:tabs>
          <w:tab w:val="left" w:pos="1985"/>
        </w:tabs>
        <w:spacing w:before="0" w:after="0"/>
        <w:rPr>
          <w:rFonts w:ascii="Arial" w:eastAsiaTheme="minorEastAsia" w:hAnsi="Arial"/>
          <w:b/>
          <w:lang w:eastAsia="zh-CN"/>
        </w:rPr>
      </w:pPr>
      <w:r w:rsidRPr="005E31A1">
        <w:rPr>
          <w:rFonts w:ascii="Arial" w:hAnsi="Arial"/>
          <w:b/>
        </w:rPr>
        <w:t>Document for:</w:t>
      </w:r>
      <w:r w:rsidRPr="005E31A1">
        <w:rPr>
          <w:rFonts w:ascii="Arial" w:hAnsi="Arial"/>
        </w:rPr>
        <w:tab/>
      </w:r>
      <w:bookmarkStart w:id="3" w:name="DocumentFor"/>
      <w:bookmarkEnd w:id="3"/>
      <w:r w:rsidRPr="005E31A1">
        <w:rPr>
          <w:rFonts w:ascii="Arial" w:eastAsiaTheme="minorEastAsia" w:hAnsi="Arial" w:hint="eastAsia"/>
          <w:b/>
          <w:lang w:eastAsia="zh-CN"/>
        </w:rPr>
        <w:t>Discussion</w:t>
      </w:r>
    </w:p>
    <w:p w:rsidR="00452885" w:rsidRPr="00E00A26" w:rsidRDefault="00452885" w:rsidP="006E6E9D">
      <w:pPr>
        <w:pBdr>
          <w:bottom w:val="single" w:sz="4" w:space="1" w:color="auto"/>
        </w:pBdr>
        <w:spacing w:beforeLines="50" w:before="120" w:afterLines="100" w:after="240"/>
        <w:rPr>
          <w:rFonts w:ascii="Arial" w:hAnsi="Arial" w:cs="Arial"/>
        </w:rPr>
      </w:pPr>
    </w:p>
    <w:p w:rsidR="00452885" w:rsidRPr="00D25E75" w:rsidRDefault="00083F67" w:rsidP="00D25E75">
      <w:pPr>
        <w:pStyle w:val="1"/>
        <w:tabs>
          <w:tab w:val="num" w:pos="567"/>
        </w:tabs>
        <w:ind w:left="567" w:hanging="567"/>
        <w:rPr>
          <w:rFonts w:ascii="Times New Roman Bold" w:eastAsia="宋体" w:hAnsi="Times New Roman Bold"/>
        </w:rPr>
      </w:pPr>
      <w:r w:rsidRPr="00D25E75">
        <w:rPr>
          <w:rFonts w:ascii="Times New Roman Bold" w:eastAsia="宋体" w:hAnsi="Times New Roman Bold"/>
        </w:rPr>
        <w:t xml:space="preserve">1. </w:t>
      </w:r>
      <w:r w:rsidR="001271D6" w:rsidRPr="00D25E75">
        <w:rPr>
          <w:rFonts w:ascii="Times New Roman Bold" w:eastAsia="宋体" w:hAnsi="Times New Roman Bold"/>
        </w:rPr>
        <w:t>Introduction</w:t>
      </w:r>
    </w:p>
    <w:p w:rsidR="00C943B0" w:rsidRDefault="00C943B0" w:rsidP="00C943B0">
      <w:pPr>
        <w:spacing w:beforeLines="50" w:before="120" w:afterLines="50" w:after="120"/>
        <w:rPr>
          <w:rFonts w:eastAsiaTheme="minorEastAsia"/>
          <w:lang w:eastAsia="zh-CN"/>
        </w:rPr>
      </w:pPr>
      <w:r w:rsidRPr="00C943B0">
        <w:rPr>
          <w:rFonts w:eastAsiaTheme="minorEastAsia"/>
          <w:lang w:eastAsia="zh-CN"/>
        </w:rPr>
        <w:t>In RAN1#88 meetings, the reference signals used for UE mobility measurement are discussed, and the following agreements were reached:</w:t>
      </w:r>
    </w:p>
    <w:tbl>
      <w:tblPr>
        <w:tblStyle w:val="aa"/>
        <w:tblW w:w="0" w:type="auto"/>
        <w:tblLook w:val="04A0" w:firstRow="1" w:lastRow="0" w:firstColumn="1" w:lastColumn="0" w:noHBand="0" w:noVBand="1"/>
      </w:tblPr>
      <w:tblGrid>
        <w:gridCol w:w="9288"/>
      </w:tblGrid>
      <w:tr w:rsidR="000F1FC4" w:rsidTr="000F1FC4">
        <w:tc>
          <w:tcPr>
            <w:tcW w:w="9288" w:type="dxa"/>
          </w:tcPr>
          <w:p w:rsidR="000F1FC4" w:rsidRPr="00C943B0" w:rsidRDefault="000F1FC4" w:rsidP="000F1FC4">
            <w:pPr>
              <w:spacing w:before="0" w:after="0"/>
              <w:rPr>
                <w:szCs w:val="20"/>
                <w:lang w:val="en-GB" w:eastAsia="zh-CN"/>
              </w:rPr>
            </w:pPr>
            <w:r w:rsidRPr="00C943B0">
              <w:rPr>
                <w:szCs w:val="20"/>
                <w:highlight w:val="green"/>
                <w:lang w:val="en-GB" w:eastAsia="zh-CN"/>
              </w:rPr>
              <w:t>Agreements</w:t>
            </w:r>
            <w:r w:rsidRPr="00C943B0">
              <w:rPr>
                <w:szCs w:val="20"/>
                <w:lang w:val="en-GB" w:eastAsia="zh-CN"/>
              </w:rPr>
              <w:t>:</w:t>
            </w:r>
          </w:p>
          <w:p w:rsidR="000F1FC4" w:rsidRPr="00C943B0" w:rsidRDefault="000F1FC4" w:rsidP="000F1FC4">
            <w:pPr>
              <w:numPr>
                <w:ilvl w:val="0"/>
                <w:numId w:val="24"/>
              </w:numPr>
              <w:spacing w:before="0" w:after="0"/>
              <w:ind w:left="540"/>
              <w:textAlignment w:val="center"/>
              <w:rPr>
                <w:sz w:val="24"/>
                <w:lang w:val="en-GB" w:eastAsia="zh-CN"/>
              </w:rPr>
            </w:pPr>
            <w:r w:rsidRPr="00C943B0">
              <w:rPr>
                <w:szCs w:val="20"/>
                <w:lang w:val="en-GB" w:eastAsia="zh-CN"/>
              </w:rPr>
              <w:t xml:space="preserve">At least NR secondary synchronization signal (NR-SSS) is used for DL based RRM measurement for L3 mobility in IDLE mode </w:t>
            </w:r>
          </w:p>
          <w:p w:rsidR="000F1FC4" w:rsidRPr="00C943B0" w:rsidRDefault="000F1FC4" w:rsidP="000F1FC4">
            <w:pPr>
              <w:numPr>
                <w:ilvl w:val="1"/>
                <w:numId w:val="24"/>
              </w:numPr>
              <w:spacing w:before="0" w:after="0"/>
              <w:ind w:left="1080"/>
              <w:textAlignment w:val="center"/>
              <w:rPr>
                <w:sz w:val="24"/>
                <w:lang w:val="en-GB" w:eastAsia="zh-CN"/>
              </w:rPr>
            </w:pPr>
            <w:r w:rsidRPr="00C943B0">
              <w:rPr>
                <w:szCs w:val="20"/>
                <w:lang w:val="en-GB" w:eastAsia="zh-CN"/>
              </w:rPr>
              <w:t>FFS in IDLE mode potentially additional use of DM-RS for PBCH (if defined) for measurement</w:t>
            </w:r>
          </w:p>
          <w:p w:rsidR="000F1FC4" w:rsidRPr="00C943B0" w:rsidRDefault="000F1FC4" w:rsidP="000F1FC4">
            <w:pPr>
              <w:numPr>
                <w:ilvl w:val="1"/>
                <w:numId w:val="24"/>
              </w:numPr>
              <w:spacing w:before="0" w:after="0"/>
              <w:ind w:left="1080"/>
              <w:textAlignment w:val="center"/>
              <w:rPr>
                <w:sz w:val="24"/>
                <w:lang w:val="en-GB" w:eastAsia="zh-CN"/>
              </w:rPr>
            </w:pPr>
            <w:r w:rsidRPr="00C943B0">
              <w:rPr>
                <w:szCs w:val="20"/>
                <w:lang w:val="en-GB" w:eastAsia="zh-CN"/>
              </w:rPr>
              <w:t xml:space="preserve">FFS whether or not the NR-SSS alone will satisfy the requirements for RRM measurement </w:t>
            </w:r>
          </w:p>
          <w:p w:rsidR="000F1FC4" w:rsidRPr="00C943B0" w:rsidRDefault="000F1FC4" w:rsidP="000F1FC4">
            <w:pPr>
              <w:spacing w:before="0" w:after="0"/>
              <w:rPr>
                <w:szCs w:val="20"/>
                <w:lang w:val="en-GB" w:eastAsia="zh-CN"/>
              </w:rPr>
            </w:pPr>
          </w:p>
          <w:p w:rsidR="000F1FC4" w:rsidRPr="00C943B0" w:rsidRDefault="000F1FC4" w:rsidP="000F1FC4">
            <w:pPr>
              <w:spacing w:before="0" w:after="0"/>
              <w:rPr>
                <w:szCs w:val="20"/>
                <w:lang w:eastAsia="zh-CN"/>
              </w:rPr>
            </w:pPr>
            <w:r w:rsidRPr="00C943B0">
              <w:rPr>
                <w:b/>
                <w:bCs/>
                <w:szCs w:val="20"/>
                <w:highlight w:val="green"/>
                <w:lang w:eastAsia="zh-CN"/>
              </w:rPr>
              <w:t>Agreements:</w:t>
            </w:r>
          </w:p>
          <w:p w:rsidR="000F1FC4" w:rsidRPr="00C943B0" w:rsidRDefault="000F1FC4" w:rsidP="000F1FC4">
            <w:pPr>
              <w:numPr>
                <w:ilvl w:val="0"/>
                <w:numId w:val="25"/>
              </w:numPr>
              <w:spacing w:before="0" w:after="0"/>
              <w:ind w:left="540"/>
              <w:textAlignment w:val="center"/>
              <w:rPr>
                <w:sz w:val="24"/>
                <w:lang w:eastAsia="zh-CN"/>
              </w:rPr>
            </w:pPr>
            <w:r w:rsidRPr="00C943B0">
              <w:rPr>
                <w:szCs w:val="20"/>
                <w:lang w:eastAsia="zh-CN"/>
              </w:rPr>
              <w:t>For CONNECTED mode RRM measurement for L3 mobility, CSI-RS can be used, in addition to IDLE mode RS</w:t>
            </w:r>
          </w:p>
          <w:p w:rsidR="000F1FC4" w:rsidRPr="00C943B0" w:rsidRDefault="000F1FC4" w:rsidP="000F1FC4">
            <w:pPr>
              <w:numPr>
                <w:ilvl w:val="1"/>
                <w:numId w:val="25"/>
              </w:numPr>
              <w:spacing w:before="0" w:after="0"/>
              <w:ind w:left="1080"/>
              <w:textAlignment w:val="center"/>
              <w:rPr>
                <w:sz w:val="24"/>
                <w:lang w:eastAsia="zh-CN"/>
              </w:rPr>
            </w:pPr>
            <w:r w:rsidRPr="00C943B0">
              <w:rPr>
                <w:szCs w:val="20"/>
                <w:lang w:eastAsia="zh-CN"/>
              </w:rPr>
              <w:t>Note that RAN1 will consider configuration overhead and possible inter-</w:t>
            </w:r>
            <w:proofErr w:type="spellStart"/>
            <w:r w:rsidRPr="00C943B0">
              <w:rPr>
                <w:szCs w:val="20"/>
                <w:lang w:eastAsia="zh-CN"/>
              </w:rPr>
              <w:t>gNB</w:t>
            </w:r>
            <w:proofErr w:type="spellEnd"/>
            <w:r w:rsidRPr="00C943B0">
              <w:rPr>
                <w:szCs w:val="20"/>
                <w:lang w:eastAsia="zh-CN"/>
              </w:rPr>
              <w:t xml:space="preserve"> signaling overhead</w:t>
            </w:r>
          </w:p>
          <w:p w:rsidR="00556D35" w:rsidRPr="00C943B0" w:rsidRDefault="000F1FC4" w:rsidP="000F1FC4">
            <w:pPr>
              <w:numPr>
                <w:ilvl w:val="1"/>
                <w:numId w:val="25"/>
              </w:numPr>
              <w:spacing w:before="0" w:after="0"/>
              <w:ind w:left="1080"/>
              <w:textAlignment w:val="center"/>
              <w:rPr>
                <w:sz w:val="24"/>
                <w:lang w:eastAsia="zh-CN"/>
              </w:rPr>
            </w:pPr>
            <w:r w:rsidRPr="00C943B0">
              <w:rPr>
                <w:szCs w:val="20"/>
                <w:lang w:eastAsia="zh-CN"/>
              </w:rPr>
              <w:t>Detection of neighbor cell for measurement is based on NR-SS</w:t>
            </w:r>
          </w:p>
          <w:p w:rsidR="000F1FC4" w:rsidRPr="00556D35" w:rsidRDefault="000F1FC4" w:rsidP="00843BA2">
            <w:pPr>
              <w:spacing w:before="0" w:after="0"/>
              <w:ind w:left="1080"/>
              <w:textAlignment w:val="center"/>
              <w:rPr>
                <w:rFonts w:eastAsiaTheme="minorEastAsia"/>
                <w:lang w:eastAsia="zh-CN"/>
              </w:rPr>
            </w:pPr>
          </w:p>
        </w:tc>
      </w:tr>
    </w:tbl>
    <w:p w:rsidR="00934BE7" w:rsidRPr="00065CA2" w:rsidRDefault="00C21AF9" w:rsidP="00843BA2">
      <w:pPr>
        <w:spacing w:before="0" w:after="0"/>
        <w:jc w:val="both"/>
        <w:rPr>
          <w:rFonts w:eastAsiaTheme="minorEastAsia"/>
          <w:lang w:eastAsia="zh-CN"/>
        </w:rPr>
      </w:pPr>
      <w:r w:rsidRPr="00065CA2">
        <w:rPr>
          <w:rFonts w:eastAsiaTheme="minorEastAsia"/>
          <w:lang w:eastAsia="zh-CN"/>
        </w:rPr>
        <w:t>Since NR-SSS is at least supported for IDLE mode UE DL RRM measurement, and other RSs are not fixed yet</w:t>
      </w:r>
      <w:r w:rsidR="00CF27C7">
        <w:rPr>
          <w:rFonts w:eastAsiaTheme="minorEastAsia"/>
          <w:lang w:eastAsia="zh-CN"/>
        </w:rPr>
        <w:t>,</w:t>
      </w:r>
      <w:r w:rsidRPr="00065CA2">
        <w:rPr>
          <w:rFonts w:eastAsiaTheme="minorEastAsia"/>
          <w:lang w:eastAsia="zh-CN"/>
        </w:rPr>
        <w:t xml:space="preserve"> </w:t>
      </w:r>
      <w:r w:rsidR="00CF27C7">
        <w:rPr>
          <w:rFonts w:eastAsiaTheme="minorEastAsia"/>
          <w:lang w:eastAsia="zh-CN"/>
        </w:rPr>
        <w:t>t</w:t>
      </w:r>
      <w:r w:rsidRPr="00065CA2">
        <w:rPr>
          <w:rFonts w:eastAsiaTheme="minorEastAsia"/>
          <w:lang w:eastAsia="zh-CN"/>
        </w:rPr>
        <w:t xml:space="preserve">his contribution </w:t>
      </w:r>
      <w:r w:rsidR="00CF27C7">
        <w:rPr>
          <w:rFonts w:eastAsiaTheme="minorEastAsia"/>
          <w:lang w:eastAsia="zh-CN"/>
        </w:rPr>
        <w:t xml:space="preserve">focuses on </w:t>
      </w:r>
      <w:r w:rsidRPr="00065CA2">
        <w:rPr>
          <w:rFonts w:eastAsiaTheme="minorEastAsia"/>
          <w:lang w:eastAsia="zh-CN"/>
        </w:rPr>
        <w:t>discuss</w:t>
      </w:r>
      <w:r w:rsidR="00CF27C7">
        <w:rPr>
          <w:rFonts w:eastAsiaTheme="minorEastAsia"/>
          <w:lang w:eastAsia="zh-CN"/>
        </w:rPr>
        <w:t xml:space="preserve">ing possible </w:t>
      </w:r>
      <w:r w:rsidRPr="00065CA2">
        <w:rPr>
          <w:rFonts w:eastAsiaTheme="minorEastAsia"/>
          <w:lang w:eastAsia="zh-CN"/>
        </w:rPr>
        <w:t xml:space="preserve">measurement scaling of NR-SSS with different numerologies and corresponding impact on measurement latency.  </w:t>
      </w:r>
      <w:r w:rsidR="00C943B0" w:rsidRPr="00065CA2">
        <w:rPr>
          <w:rFonts w:eastAsiaTheme="minorEastAsia"/>
          <w:lang w:eastAsia="zh-CN"/>
        </w:rPr>
        <w:t xml:space="preserve"> </w:t>
      </w:r>
    </w:p>
    <w:p w:rsidR="00934BE7" w:rsidRPr="00D25E75" w:rsidRDefault="00934BE7" w:rsidP="00D25E75">
      <w:pPr>
        <w:pStyle w:val="1"/>
        <w:tabs>
          <w:tab w:val="num" w:pos="567"/>
        </w:tabs>
        <w:ind w:left="567" w:hanging="567"/>
        <w:rPr>
          <w:rFonts w:ascii="Times New Roman Bold" w:eastAsia="宋体" w:hAnsi="Times New Roman Bold"/>
        </w:rPr>
      </w:pPr>
      <w:r w:rsidRPr="00D25E75">
        <w:rPr>
          <w:rFonts w:ascii="Times New Roman Bold" w:eastAsia="宋体" w:hAnsi="Times New Roman Bold"/>
        </w:rPr>
        <w:t>2</w:t>
      </w:r>
      <w:r w:rsidR="00083F67" w:rsidRPr="00D25E75">
        <w:rPr>
          <w:rFonts w:ascii="Times New Roman Bold" w:eastAsia="宋体" w:hAnsi="Times New Roman Bold"/>
        </w:rPr>
        <w:t xml:space="preserve">. </w:t>
      </w:r>
      <w:r w:rsidRPr="00D25E75">
        <w:rPr>
          <w:rFonts w:ascii="Times New Roman Bold" w:eastAsia="宋体" w:hAnsi="Times New Roman Bold"/>
        </w:rPr>
        <w:t>Discussion</w:t>
      </w:r>
    </w:p>
    <w:p w:rsidR="00B629B5" w:rsidRPr="00B629B5" w:rsidRDefault="00B629B5" w:rsidP="00D25E75">
      <w:pPr>
        <w:pStyle w:val="20"/>
        <w:tabs>
          <w:tab w:val="num" w:pos="567"/>
        </w:tabs>
        <w:ind w:left="567" w:hanging="567"/>
      </w:pPr>
      <w:r w:rsidRPr="00D25E75">
        <w:rPr>
          <w:rFonts w:ascii="Times New Roman" w:hAnsi="Times New Roman"/>
          <w:lang w:eastAsia="zh-TW"/>
        </w:rPr>
        <w:t>2.1</w:t>
      </w:r>
      <w:r>
        <w:t xml:space="preserve"> </w:t>
      </w:r>
      <w:r w:rsidRPr="00D25E75">
        <w:rPr>
          <w:rFonts w:ascii="Times New Roman" w:hAnsi="Times New Roman"/>
          <w:lang w:eastAsia="zh-TW"/>
        </w:rPr>
        <w:t>SS burst set, SS burst and SS block</w:t>
      </w:r>
    </w:p>
    <w:p w:rsidR="00065CA2" w:rsidRDefault="002F47F5" w:rsidP="00D557EB">
      <w:pPr>
        <w:jc w:val="center"/>
        <w:rPr>
          <w:b/>
          <w:bCs/>
          <w:szCs w:val="20"/>
          <w:lang w:eastAsia="zh-CN"/>
        </w:rPr>
      </w:pPr>
      <w:r w:rsidRPr="002F47F5">
        <w:rPr>
          <w:noProof/>
          <w:lang w:eastAsia="zh-CN"/>
        </w:rPr>
        <w:drawing>
          <wp:inline distT="0" distB="0" distL="0" distR="0" wp14:anchorId="39BCA6A2" wp14:editId="15516E3E">
            <wp:extent cx="4722362" cy="212271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31241" cy="2126705"/>
                    </a:xfrm>
                    <a:prstGeom prst="rect">
                      <a:avLst/>
                    </a:prstGeom>
                    <a:noFill/>
                    <a:ln>
                      <a:noFill/>
                    </a:ln>
                  </pic:spPr>
                </pic:pic>
              </a:graphicData>
            </a:graphic>
          </wp:inline>
        </w:drawing>
      </w:r>
    </w:p>
    <w:p w:rsidR="002F47F5" w:rsidRDefault="002F47F5" w:rsidP="002F47F5">
      <w:pPr>
        <w:pStyle w:val="a0"/>
        <w:jc w:val="center"/>
        <w:rPr>
          <w:lang w:eastAsia="zh-CN"/>
        </w:rPr>
      </w:pPr>
      <w:r>
        <w:rPr>
          <w:lang w:eastAsia="zh-CN"/>
        </w:rPr>
        <w:t>Figure 1 SS block, SS burst and SS burst set.</w:t>
      </w:r>
    </w:p>
    <w:p w:rsidR="000F1FC4" w:rsidRDefault="002F47F5" w:rsidP="002F47F5">
      <w:pPr>
        <w:pStyle w:val="a0"/>
        <w:rPr>
          <w:rFonts w:eastAsiaTheme="minorEastAsia"/>
          <w:lang w:eastAsia="zh-CN"/>
        </w:rPr>
      </w:pPr>
      <w:r>
        <w:rPr>
          <w:lang w:eastAsia="zh-CN"/>
        </w:rPr>
        <w:t>Figure 1 is an example of SS block, SS burst and SS burst set composition for downlink multi-beam operation in initial access</w:t>
      </w:r>
      <w:r w:rsidR="00AA2546">
        <w:rPr>
          <w:lang w:eastAsia="zh-CN"/>
        </w:rPr>
        <w:t>,</w:t>
      </w:r>
      <w:r w:rsidR="002B4E6F">
        <w:rPr>
          <w:lang w:eastAsia="zh-CN"/>
        </w:rPr>
        <w:t xml:space="preserve"> as</w:t>
      </w:r>
      <w:r>
        <w:rPr>
          <w:lang w:eastAsia="zh-CN"/>
        </w:rPr>
        <w:t xml:space="preserve"> discussed in RAN1. Each SS burst set consists of several SS bursts, and each SS burst is composed of several SS blocks. Each SS block corresponds to a </w:t>
      </w:r>
      <w:proofErr w:type="spellStart"/>
      <w:r>
        <w:rPr>
          <w:lang w:eastAsia="zh-CN"/>
        </w:rPr>
        <w:t>gNB</w:t>
      </w:r>
      <w:proofErr w:type="spellEnd"/>
      <w:r>
        <w:rPr>
          <w:lang w:eastAsia="zh-CN"/>
        </w:rPr>
        <w:t xml:space="preserve"> </w:t>
      </w:r>
      <w:proofErr w:type="spellStart"/>
      <w:proofErr w:type="gramStart"/>
      <w:r>
        <w:rPr>
          <w:lang w:eastAsia="zh-CN"/>
        </w:rPr>
        <w:t>Tx</w:t>
      </w:r>
      <w:proofErr w:type="spellEnd"/>
      <w:proofErr w:type="gramEnd"/>
      <w:r>
        <w:rPr>
          <w:lang w:eastAsia="zh-CN"/>
        </w:rPr>
        <w:t xml:space="preserve"> beam and contains PSS, SSS and possibly PBCH.</w:t>
      </w:r>
      <w:r w:rsidR="004B37BC">
        <w:rPr>
          <w:lang w:eastAsia="zh-CN"/>
        </w:rPr>
        <w:t xml:space="preserve"> When </w:t>
      </w:r>
      <w:r w:rsidR="002B4E6F">
        <w:rPr>
          <w:lang w:eastAsia="zh-CN"/>
        </w:rPr>
        <w:t xml:space="preserve">a </w:t>
      </w:r>
      <w:r w:rsidR="004B37BC">
        <w:rPr>
          <w:lang w:eastAsia="zh-CN"/>
        </w:rPr>
        <w:t xml:space="preserve">UE uses SSS </w:t>
      </w:r>
      <w:r w:rsidR="002B4E6F">
        <w:rPr>
          <w:lang w:eastAsia="zh-CN"/>
        </w:rPr>
        <w:t>to</w:t>
      </w:r>
      <w:r w:rsidR="004B37BC">
        <w:rPr>
          <w:lang w:eastAsia="zh-CN"/>
        </w:rPr>
        <w:t xml:space="preserve"> measure the RSRP of each </w:t>
      </w:r>
      <w:proofErr w:type="spellStart"/>
      <w:proofErr w:type="gramStart"/>
      <w:r w:rsidR="004B37BC">
        <w:rPr>
          <w:lang w:eastAsia="zh-CN"/>
        </w:rPr>
        <w:t>Tx</w:t>
      </w:r>
      <w:proofErr w:type="spellEnd"/>
      <w:proofErr w:type="gramEnd"/>
      <w:r w:rsidR="00AA2546">
        <w:rPr>
          <w:lang w:eastAsia="zh-CN"/>
        </w:rPr>
        <w:t>, the measurement latency</w:t>
      </w:r>
      <w:r w:rsidR="004B37BC">
        <w:rPr>
          <w:lang w:eastAsia="zh-CN"/>
        </w:rPr>
        <w:t xml:space="preserve"> </w:t>
      </w:r>
      <w:r w:rsidR="00C93FEE">
        <w:rPr>
          <w:lang w:eastAsia="zh-CN"/>
        </w:rPr>
        <w:t>depend</w:t>
      </w:r>
      <w:r w:rsidR="00AA2546">
        <w:rPr>
          <w:lang w:eastAsia="zh-CN"/>
        </w:rPr>
        <w:t>s</w:t>
      </w:r>
      <w:r w:rsidR="00C93FEE">
        <w:rPr>
          <w:lang w:eastAsia="zh-CN"/>
        </w:rPr>
        <w:t xml:space="preserve"> on</w:t>
      </w:r>
      <w:r w:rsidR="004B37BC">
        <w:rPr>
          <w:lang w:eastAsia="zh-CN"/>
        </w:rPr>
        <w:t xml:space="preserve"> </w:t>
      </w:r>
      <w:r w:rsidR="00C93FEE">
        <w:rPr>
          <w:lang w:eastAsia="zh-CN"/>
        </w:rPr>
        <w:t xml:space="preserve">how </w:t>
      </w:r>
      <w:r w:rsidR="004B37BC">
        <w:rPr>
          <w:lang w:eastAsia="zh-CN"/>
        </w:rPr>
        <w:t xml:space="preserve">measurement resources in </w:t>
      </w:r>
      <w:r w:rsidR="00AA2546">
        <w:rPr>
          <w:lang w:eastAsia="zh-CN"/>
        </w:rPr>
        <w:t xml:space="preserve">the </w:t>
      </w:r>
      <w:r w:rsidR="004B37BC">
        <w:rPr>
          <w:lang w:eastAsia="zh-CN"/>
        </w:rPr>
        <w:t>frequency</w:t>
      </w:r>
      <w:r w:rsidR="00AA2546">
        <w:rPr>
          <w:lang w:eastAsia="zh-CN"/>
        </w:rPr>
        <w:t xml:space="preserve"> domain</w:t>
      </w:r>
      <w:r w:rsidR="004B37BC">
        <w:rPr>
          <w:lang w:eastAsia="zh-CN"/>
        </w:rPr>
        <w:t xml:space="preserve"> </w:t>
      </w:r>
      <w:r w:rsidR="00C93FEE">
        <w:rPr>
          <w:lang w:eastAsia="zh-CN"/>
        </w:rPr>
        <w:t xml:space="preserve">are chosen (whether fixed measurement bandwidth or fixed number of subcarriers) and the burst set periodicity. </w:t>
      </w:r>
      <w:r w:rsidR="0024789A">
        <w:rPr>
          <w:lang w:eastAsia="zh-CN"/>
        </w:rPr>
        <w:t>Regarding the burst set periodicity, RAN1#88 has the following agreements:</w:t>
      </w:r>
    </w:p>
    <w:tbl>
      <w:tblPr>
        <w:tblStyle w:val="aa"/>
        <w:tblW w:w="0" w:type="auto"/>
        <w:tblLook w:val="04A0" w:firstRow="1" w:lastRow="0" w:firstColumn="1" w:lastColumn="0" w:noHBand="0" w:noVBand="1"/>
      </w:tblPr>
      <w:tblGrid>
        <w:gridCol w:w="9288"/>
      </w:tblGrid>
      <w:tr w:rsidR="000F1FC4" w:rsidTr="000F1FC4">
        <w:tc>
          <w:tcPr>
            <w:tcW w:w="9288" w:type="dxa"/>
          </w:tcPr>
          <w:p w:rsidR="000F1FC4" w:rsidRPr="0024789A" w:rsidRDefault="000F1FC4" w:rsidP="000F1FC4">
            <w:pPr>
              <w:spacing w:before="0" w:after="0"/>
              <w:rPr>
                <w:rFonts w:ascii="Times" w:hAnsi="Times" w:cs="Times"/>
                <w:szCs w:val="20"/>
                <w:lang w:eastAsia="zh-CN"/>
              </w:rPr>
            </w:pPr>
            <w:r w:rsidRPr="0024789A">
              <w:rPr>
                <w:rFonts w:ascii="Times" w:hAnsi="Times" w:cs="Times"/>
                <w:b/>
                <w:bCs/>
                <w:szCs w:val="20"/>
                <w:highlight w:val="green"/>
                <w:lang w:eastAsia="zh-CN"/>
              </w:rPr>
              <w:lastRenderedPageBreak/>
              <w:t>Agreements:</w:t>
            </w:r>
          </w:p>
          <w:p w:rsidR="000F1FC4" w:rsidRPr="0024789A" w:rsidRDefault="000F1FC4" w:rsidP="000F1FC4">
            <w:pPr>
              <w:numPr>
                <w:ilvl w:val="0"/>
                <w:numId w:val="26"/>
              </w:numPr>
              <w:spacing w:before="0" w:after="0"/>
              <w:ind w:left="540"/>
              <w:textAlignment w:val="center"/>
              <w:rPr>
                <w:sz w:val="24"/>
                <w:lang w:eastAsia="zh-CN"/>
              </w:rPr>
            </w:pPr>
            <w:r w:rsidRPr="0024789A">
              <w:rPr>
                <w:rFonts w:ascii="Times" w:hAnsi="Times" w:cs="Times"/>
                <w:szCs w:val="20"/>
                <w:lang w:eastAsia="zh-CN"/>
              </w:rPr>
              <w:t>For CONNECTED and IDLE mode UEs, NR should support network indication of SS burst set periodicity and information to derive measurement timing/duration (e.g., time window for NR-SS detection)</w:t>
            </w:r>
          </w:p>
          <w:p w:rsidR="000F1FC4" w:rsidRPr="0024789A" w:rsidRDefault="000F1FC4" w:rsidP="000F1FC4">
            <w:pPr>
              <w:numPr>
                <w:ilvl w:val="1"/>
                <w:numId w:val="26"/>
              </w:numPr>
              <w:spacing w:before="0" w:after="0"/>
              <w:ind w:left="1080"/>
              <w:textAlignment w:val="center"/>
              <w:rPr>
                <w:sz w:val="24"/>
                <w:lang w:eastAsia="zh-CN"/>
              </w:rPr>
            </w:pPr>
            <w:r w:rsidRPr="0024789A">
              <w:rPr>
                <w:rFonts w:ascii="Times" w:hAnsi="Times" w:cs="Times"/>
                <w:szCs w:val="20"/>
                <w:lang w:eastAsia="zh-CN"/>
              </w:rPr>
              <w:t>Network provides one SS burst set periodicity information per frequency carrier to UE and information to derive measurement timing/duration if possible</w:t>
            </w:r>
          </w:p>
          <w:p w:rsidR="000F1FC4" w:rsidRPr="0024789A" w:rsidRDefault="000F1FC4" w:rsidP="000F1FC4">
            <w:pPr>
              <w:numPr>
                <w:ilvl w:val="2"/>
                <w:numId w:val="26"/>
              </w:numPr>
              <w:spacing w:before="0" w:after="0"/>
              <w:textAlignment w:val="center"/>
              <w:rPr>
                <w:sz w:val="24"/>
                <w:lang w:eastAsia="zh-CN"/>
              </w:rPr>
            </w:pPr>
            <w:r w:rsidRPr="0024789A">
              <w:rPr>
                <w:rFonts w:ascii="Times" w:hAnsi="Times" w:cs="Times"/>
                <w:szCs w:val="20"/>
                <w:lang w:eastAsia="zh-CN"/>
              </w:rPr>
              <w:t>In case that one SS burst set periodicity and one information regarding timing/duration are indicated, UE assumes the periodicity and timing/duration for all cells on the same carrier</w:t>
            </w:r>
          </w:p>
          <w:p w:rsidR="000F1FC4" w:rsidRPr="0024789A" w:rsidRDefault="000F1FC4" w:rsidP="000F1FC4">
            <w:pPr>
              <w:numPr>
                <w:ilvl w:val="2"/>
                <w:numId w:val="26"/>
              </w:numPr>
              <w:spacing w:before="0" w:after="0"/>
              <w:textAlignment w:val="center"/>
              <w:rPr>
                <w:color w:val="FF0000"/>
                <w:sz w:val="24"/>
                <w:lang w:eastAsia="zh-CN"/>
              </w:rPr>
            </w:pPr>
            <w:r w:rsidRPr="0024789A">
              <w:rPr>
                <w:rFonts w:ascii="Times" w:hAnsi="Times" w:cs="Times"/>
                <w:color w:val="FF0000"/>
                <w:szCs w:val="20"/>
                <w:lang w:eastAsia="zh-CN"/>
              </w:rPr>
              <w:t xml:space="preserve">RAN1 recommends shorter measurement duration than configured periodicity e.g., 1, 5 or 10 </w:t>
            </w:r>
            <w:proofErr w:type="spellStart"/>
            <w:r w:rsidRPr="0024789A">
              <w:rPr>
                <w:rFonts w:ascii="Times" w:hAnsi="Times" w:cs="Times"/>
                <w:color w:val="FF0000"/>
                <w:szCs w:val="20"/>
                <w:lang w:eastAsia="zh-CN"/>
              </w:rPr>
              <w:t>ms</w:t>
            </w:r>
            <w:proofErr w:type="spellEnd"/>
          </w:p>
          <w:p w:rsidR="000F1FC4" w:rsidRPr="0024789A" w:rsidRDefault="000F1FC4" w:rsidP="000F1FC4">
            <w:pPr>
              <w:numPr>
                <w:ilvl w:val="3"/>
                <w:numId w:val="26"/>
              </w:numPr>
              <w:spacing w:before="0" w:after="0"/>
              <w:ind w:left="2700"/>
              <w:textAlignment w:val="center"/>
              <w:rPr>
                <w:sz w:val="24"/>
                <w:lang w:eastAsia="zh-CN"/>
              </w:rPr>
            </w:pPr>
            <w:r w:rsidRPr="0024789A">
              <w:rPr>
                <w:rFonts w:ascii="Times" w:hAnsi="Times" w:cs="Times"/>
                <w:szCs w:val="20"/>
                <w:lang w:eastAsia="zh-CN"/>
              </w:rPr>
              <w:t>Note that L1/L3 filtering across multiple periods is still allowed</w:t>
            </w:r>
          </w:p>
          <w:p w:rsidR="000F1FC4" w:rsidRPr="0024789A" w:rsidRDefault="000F1FC4" w:rsidP="000F1FC4">
            <w:pPr>
              <w:numPr>
                <w:ilvl w:val="2"/>
                <w:numId w:val="26"/>
              </w:numPr>
              <w:spacing w:before="0" w:after="0"/>
              <w:textAlignment w:val="center"/>
              <w:rPr>
                <w:sz w:val="24"/>
                <w:lang w:eastAsia="zh-CN"/>
              </w:rPr>
            </w:pPr>
            <w:r w:rsidRPr="0024789A">
              <w:rPr>
                <w:rFonts w:ascii="Times" w:hAnsi="Times" w:cs="Times"/>
                <w:szCs w:val="20"/>
                <w:lang w:eastAsia="zh-CN"/>
              </w:rPr>
              <w:t xml:space="preserve">FFS more than one periodicity/timing/duration indication </w:t>
            </w:r>
          </w:p>
          <w:p w:rsidR="000F1FC4" w:rsidRPr="0024789A" w:rsidRDefault="000F1FC4" w:rsidP="000F1FC4">
            <w:pPr>
              <w:numPr>
                <w:ilvl w:val="1"/>
                <w:numId w:val="26"/>
              </w:numPr>
              <w:spacing w:before="0" w:after="0"/>
              <w:ind w:left="1080"/>
              <w:textAlignment w:val="center"/>
              <w:rPr>
                <w:sz w:val="24"/>
                <w:highlight w:val="yellow"/>
                <w:lang w:eastAsia="zh-CN"/>
              </w:rPr>
            </w:pPr>
            <w:r w:rsidRPr="0024789A">
              <w:rPr>
                <w:rFonts w:ascii="Times" w:hAnsi="Times" w:cs="Times"/>
                <w:szCs w:val="20"/>
                <w:highlight w:val="yellow"/>
                <w:lang w:eastAsia="zh-CN"/>
              </w:rPr>
              <w:t xml:space="preserve">If the network does not provide indication of SS burst set periodicity and information to derive measurement timing/duration the UE should assume 5 </w:t>
            </w:r>
            <w:proofErr w:type="spellStart"/>
            <w:r w:rsidRPr="0024789A">
              <w:rPr>
                <w:rFonts w:ascii="Times" w:hAnsi="Times" w:cs="Times"/>
                <w:szCs w:val="20"/>
                <w:highlight w:val="yellow"/>
                <w:lang w:eastAsia="zh-CN"/>
              </w:rPr>
              <w:t>ms</w:t>
            </w:r>
            <w:proofErr w:type="spellEnd"/>
            <w:r w:rsidRPr="0024789A">
              <w:rPr>
                <w:rFonts w:ascii="Times" w:hAnsi="Times" w:cs="Times"/>
                <w:szCs w:val="20"/>
                <w:highlight w:val="yellow"/>
                <w:lang w:eastAsia="zh-CN"/>
              </w:rPr>
              <w:t xml:space="preserve"> as the SS burst set periodicity</w:t>
            </w:r>
          </w:p>
          <w:p w:rsidR="000F1FC4" w:rsidRPr="0024789A" w:rsidRDefault="000F1FC4" w:rsidP="000F1FC4">
            <w:pPr>
              <w:numPr>
                <w:ilvl w:val="1"/>
                <w:numId w:val="26"/>
              </w:numPr>
              <w:spacing w:before="0" w:after="0"/>
              <w:ind w:left="1080"/>
              <w:textAlignment w:val="center"/>
              <w:rPr>
                <w:sz w:val="24"/>
                <w:lang w:eastAsia="zh-CN"/>
              </w:rPr>
            </w:pPr>
            <w:r w:rsidRPr="0024789A">
              <w:rPr>
                <w:rFonts w:ascii="Times" w:hAnsi="Times" w:cs="Times"/>
                <w:szCs w:val="20"/>
                <w:lang w:eastAsia="zh-CN"/>
              </w:rPr>
              <w:t>NR should support set of SS burst set periodicity values for adaptation and network indication</w:t>
            </w:r>
          </w:p>
          <w:p w:rsidR="000F1FC4" w:rsidRPr="0024789A" w:rsidRDefault="000F1FC4" w:rsidP="000F1FC4">
            <w:pPr>
              <w:numPr>
                <w:ilvl w:val="2"/>
                <w:numId w:val="26"/>
              </w:numPr>
              <w:spacing w:before="0" w:after="0"/>
              <w:textAlignment w:val="center"/>
              <w:rPr>
                <w:sz w:val="24"/>
                <w:lang w:eastAsia="zh-CN"/>
              </w:rPr>
            </w:pPr>
            <w:r w:rsidRPr="0024789A">
              <w:rPr>
                <w:rFonts w:ascii="Times" w:hAnsi="Times" w:cs="Times"/>
                <w:szCs w:val="20"/>
                <w:lang w:eastAsia="zh-CN"/>
              </w:rPr>
              <w:t xml:space="preserve">Candidate periodicity values to be evaluated are </w:t>
            </w:r>
            <w:r w:rsidRPr="0024789A">
              <w:rPr>
                <w:rFonts w:ascii="Times" w:hAnsi="Times" w:cs="Times"/>
                <w:szCs w:val="20"/>
                <w:highlight w:val="yellow"/>
                <w:lang w:eastAsia="zh-CN"/>
              </w:rPr>
              <w:t xml:space="preserve">[5, 10, 20, 40, 80 and 160 </w:t>
            </w:r>
            <w:proofErr w:type="spellStart"/>
            <w:r w:rsidRPr="0024789A">
              <w:rPr>
                <w:rFonts w:ascii="Times" w:hAnsi="Times" w:cs="Times"/>
                <w:szCs w:val="20"/>
                <w:highlight w:val="yellow"/>
                <w:lang w:eastAsia="zh-CN"/>
              </w:rPr>
              <w:t>ms</w:t>
            </w:r>
            <w:proofErr w:type="spellEnd"/>
            <w:r w:rsidRPr="0024789A">
              <w:rPr>
                <w:rFonts w:ascii="Times" w:hAnsi="Times" w:cs="Times"/>
                <w:szCs w:val="20"/>
                <w:highlight w:val="yellow"/>
                <w:lang w:eastAsia="zh-CN"/>
              </w:rPr>
              <w:t>]</w:t>
            </w:r>
            <w:r w:rsidRPr="0024789A">
              <w:rPr>
                <w:rFonts w:ascii="Times" w:hAnsi="Times" w:cs="Times"/>
                <w:szCs w:val="20"/>
                <w:lang w:eastAsia="zh-CN"/>
              </w:rPr>
              <w:t> </w:t>
            </w:r>
          </w:p>
          <w:p w:rsidR="000F1FC4" w:rsidRPr="000F1FC4" w:rsidRDefault="000F1FC4" w:rsidP="002F47F5">
            <w:pPr>
              <w:pStyle w:val="a0"/>
              <w:rPr>
                <w:rFonts w:eastAsiaTheme="minorEastAsia"/>
                <w:lang w:eastAsia="zh-CN"/>
              </w:rPr>
            </w:pPr>
          </w:p>
        </w:tc>
      </w:tr>
    </w:tbl>
    <w:p w:rsidR="00AC4B98" w:rsidRPr="00843BA2" w:rsidRDefault="002E485B" w:rsidP="002F47F5">
      <w:pPr>
        <w:pStyle w:val="a0"/>
        <w:rPr>
          <w:rFonts w:eastAsiaTheme="minorEastAsia"/>
          <w:lang w:eastAsia="zh-CN"/>
        </w:rPr>
      </w:pPr>
      <w:r>
        <w:rPr>
          <w:lang w:eastAsia="zh-CN"/>
        </w:rPr>
        <w:t>F</w:t>
      </w:r>
      <w:r w:rsidR="0024789A">
        <w:rPr>
          <w:lang w:eastAsia="zh-CN"/>
        </w:rPr>
        <w:t>rom the above agreements</w:t>
      </w:r>
      <w:r>
        <w:rPr>
          <w:lang w:eastAsia="zh-CN"/>
        </w:rPr>
        <w:t>,</w:t>
      </w:r>
      <w:r w:rsidR="0024789A">
        <w:rPr>
          <w:lang w:eastAsia="zh-CN"/>
        </w:rPr>
        <w:t xml:space="preserve"> the minimum burst set periodicity is 5 </w:t>
      </w:r>
      <w:proofErr w:type="spellStart"/>
      <w:r w:rsidR="0024789A">
        <w:rPr>
          <w:lang w:eastAsia="zh-CN"/>
        </w:rPr>
        <w:t>ms</w:t>
      </w:r>
      <w:proofErr w:type="spellEnd"/>
      <w:r w:rsidR="0024789A">
        <w:rPr>
          <w:lang w:eastAsia="zh-CN"/>
        </w:rPr>
        <w:t xml:space="preserve">, on the other hand, as highlighted by red in the above </w:t>
      </w:r>
      <w:r>
        <w:rPr>
          <w:lang w:eastAsia="zh-CN"/>
        </w:rPr>
        <w:t>statements</w:t>
      </w:r>
      <w:r w:rsidR="0024789A">
        <w:rPr>
          <w:lang w:eastAsia="zh-CN"/>
        </w:rPr>
        <w:t xml:space="preserve">, if shorter measurement duration is supported, i.e., 1 </w:t>
      </w:r>
      <w:proofErr w:type="spellStart"/>
      <w:r w:rsidR="0024789A">
        <w:rPr>
          <w:lang w:eastAsia="zh-CN"/>
        </w:rPr>
        <w:t>ms</w:t>
      </w:r>
      <w:proofErr w:type="spellEnd"/>
      <w:r w:rsidR="0024789A">
        <w:rPr>
          <w:lang w:eastAsia="zh-CN"/>
        </w:rPr>
        <w:t xml:space="preserve">, 5 </w:t>
      </w:r>
      <w:proofErr w:type="spellStart"/>
      <w:r w:rsidR="0024789A">
        <w:rPr>
          <w:lang w:eastAsia="zh-CN"/>
        </w:rPr>
        <w:t>ms</w:t>
      </w:r>
      <w:proofErr w:type="spellEnd"/>
      <w:r w:rsidR="0024789A">
        <w:rPr>
          <w:lang w:eastAsia="zh-CN"/>
        </w:rPr>
        <w:t xml:space="preserve">, </w:t>
      </w:r>
      <w:proofErr w:type="spellStart"/>
      <w:proofErr w:type="gramStart"/>
      <w:r w:rsidR="0024789A">
        <w:rPr>
          <w:lang w:eastAsia="zh-CN"/>
        </w:rPr>
        <w:t>Tx</w:t>
      </w:r>
      <w:proofErr w:type="spellEnd"/>
      <w:proofErr w:type="gramEnd"/>
      <w:r w:rsidR="0024789A">
        <w:rPr>
          <w:lang w:eastAsia="zh-CN"/>
        </w:rPr>
        <w:t xml:space="preserve"> beam measurement in a single SS block should meet the RSRP accuracy requirement. This means either the length of SSS should be long enough or other reference signals like DMRS of PBCH (if </w:t>
      </w:r>
      <w:r>
        <w:rPr>
          <w:lang w:eastAsia="zh-CN"/>
        </w:rPr>
        <w:t>defined</w:t>
      </w:r>
      <w:r w:rsidR="0024789A">
        <w:rPr>
          <w:lang w:eastAsia="zh-CN"/>
        </w:rPr>
        <w:t>)</w:t>
      </w:r>
      <w:r w:rsidR="008C5B2D">
        <w:rPr>
          <w:lang w:eastAsia="zh-CN"/>
        </w:rPr>
        <w:t xml:space="preserve"> in the same SS block</w:t>
      </w:r>
      <w:r w:rsidR="0024789A">
        <w:rPr>
          <w:lang w:eastAsia="zh-CN"/>
        </w:rPr>
        <w:t xml:space="preserve"> is used</w:t>
      </w:r>
      <w:r w:rsidR="008C5B2D">
        <w:rPr>
          <w:lang w:eastAsia="zh-CN"/>
        </w:rPr>
        <w:t xml:space="preserve"> for measurement. So far, the length of SSS or the pattern of DMRS for PBCH have not been decided yet, </w:t>
      </w:r>
      <w:r w:rsidR="000F1FC4">
        <w:rPr>
          <w:rFonts w:eastAsiaTheme="minorEastAsia" w:hint="eastAsia"/>
          <w:lang w:eastAsia="zh-CN"/>
        </w:rPr>
        <w:t>whether shorten</w:t>
      </w:r>
      <w:r w:rsidR="00CE11AB">
        <w:rPr>
          <w:rFonts w:eastAsiaTheme="minorEastAsia"/>
          <w:lang w:eastAsia="zh-CN"/>
        </w:rPr>
        <w:t>ing</w:t>
      </w:r>
      <w:r w:rsidR="000F1FC4">
        <w:rPr>
          <w:rFonts w:eastAsiaTheme="minorEastAsia" w:hint="eastAsia"/>
          <w:lang w:eastAsia="zh-CN"/>
        </w:rPr>
        <w:t xml:space="preserve"> RRM </w:t>
      </w:r>
      <w:r w:rsidR="000F1FC4">
        <w:rPr>
          <w:rFonts w:eastAsiaTheme="minorEastAsia"/>
          <w:lang w:eastAsia="zh-CN"/>
        </w:rPr>
        <w:t>measurement</w:t>
      </w:r>
      <w:r w:rsidR="000F1FC4">
        <w:rPr>
          <w:rFonts w:eastAsiaTheme="minorEastAsia" w:hint="eastAsia"/>
          <w:lang w:eastAsia="zh-CN"/>
        </w:rPr>
        <w:t xml:space="preserve"> reporting i.e. single short measurement supported or not </w:t>
      </w:r>
      <w:r w:rsidR="00CE11AB">
        <w:rPr>
          <w:rFonts w:eastAsiaTheme="minorEastAsia"/>
          <w:lang w:eastAsia="zh-CN"/>
        </w:rPr>
        <w:t xml:space="preserve">is </w:t>
      </w:r>
      <w:r w:rsidR="000F1FC4">
        <w:rPr>
          <w:rFonts w:eastAsiaTheme="minorEastAsia" w:hint="eastAsia"/>
          <w:lang w:eastAsia="zh-CN"/>
        </w:rPr>
        <w:t xml:space="preserve">still pending on RAN1 further </w:t>
      </w:r>
      <w:r w:rsidR="000F1FC4">
        <w:rPr>
          <w:rFonts w:eastAsiaTheme="minorEastAsia"/>
          <w:lang w:eastAsia="zh-CN"/>
        </w:rPr>
        <w:t>measurement</w:t>
      </w:r>
      <w:r w:rsidR="000F1FC4">
        <w:rPr>
          <w:rFonts w:eastAsiaTheme="minorEastAsia" w:hint="eastAsia"/>
          <w:lang w:eastAsia="zh-CN"/>
        </w:rPr>
        <w:t xml:space="preserve"> RS design and RAN4 RRM performance evaluation</w:t>
      </w:r>
      <w:r w:rsidR="00CE11AB">
        <w:rPr>
          <w:rFonts w:eastAsiaTheme="minorEastAsia"/>
          <w:lang w:eastAsia="zh-CN"/>
        </w:rPr>
        <w:t>s.</w:t>
      </w:r>
      <w:r w:rsidR="000F1FC4">
        <w:rPr>
          <w:rFonts w:eastAsiaTheme="minorEastAsia" w:hint="eastAsia"/>
          <w:lang w:eastAsia="zh-CN"/>
        </w:rPr>
        <w:t xml:space="preserve">  </w:t>
      </w:r>
    </w:p>
    <w:p w:rsidR="0024789A" w:rsidRPr="00AC4B98" w:rsidRDefault="000F1FC4" w:rsidP="002F47F5">
      <w:pPr>
        <w:pStyle w:val="a0"/>
        <w:rPr>
          <w:b/>
          <w:i/>
          <w:lang w:eastAsia="zh-CN"/>
        </w:rPr>
      </w:pPr>
      <w:r>
        <w:rPr>
          <w:rFonts w:eastAsiaTheme="minorEastAsia" w:hint="eastAsia"/>
          <w:b/>
          <w:i/>
          <w:lang w:eastAsia="zh-CN"/>
        </w:rPr>
        <w:t>Observation 1</w:t>
      </w:r>
      <w:r w:rsidR="00AC4B98" w:rsidRPr="00AC4B98">
        <w:rPr>
          <w:b/>
          <w:i/>
          <w:lang w:eastAsia="zh-CN"/>
        </w:rPr>
        <w:t xml:space="preserve">: </w:t>
      </w:r>
      <w:r w:rsidR="00510D72">
        <w:rPr>
          <w:rFonts w:eastAsiaTheme="minorEastAsia"/>
          <w:b/>
          <w:i/>
          <w:lang w:eastAsia="zh-CN"/>
        </w:rPr>
        <w:t>Dep</w:t>
      </w:r>
      <w:r>
        <w:rPr>
          <w:rFonts w:eastAsiaTheme="minorEastAsia" w:hint="eastAsia"/>
          <w:b/>
          <w:i/>
          <w:lang w:eastAsia="zh-CN"/>
        </w:rPr>
        <w:t>ending on RAN1 further agreements on RS design, shorten</w:t>
      </w:r>
      <w:r w:rsidR="00CF4F93">
        <w:rPr>
          <w:rFonts w:eastAsiaTheme="minorEastAsia"/>
          <w:b/>
          <w:i/>
          <w:lang w:eastAsia="zh-CN"/>
        </w:rPr>
        <w:t>ed</w:t>
      </w:r>
      <w:r>
        <w:rPr>
          <w:rFonts w:eastAsiaTheme="minorEastAsia" w:hint="eastAsia"/>
          <w:b/>
          <w:i/>
          <w:lang w:eastAsia="zh-CN"/>
        </w:rPr>
        <w:t xml:space="preserve"> RRM </w:t>
      </w:r>
      <w:r>
        <w:rPr>
          <w:rFonts w:eastAsiaTheme="minorEastAsia"/>
          <w:b/>
          <w:i/>
          <w:lang w:eastAsia="zh-CN"/>
        </w:rPr>
        <w:t>measurement</w:t>
      </w:r>
      <w:r>
        <w:rPr>
          <w:rFonts w:eastAsiaTheme="minorEastAsia" w:hint="eastAsia"/>
          <w:b/>
          <w:i/>
          <w:lang w:eastAsia="zh-CN"/>
        </w:rPr>
        <w:t xml:space="preserve"> reporting</w:t>
      </w:r>
      <w:r w:rsidR="00CE11AB">
        <w:rPr>
          <w:rFonts w:eastAsiaTheme="minorEastAsia"/>
          <w:b/>
          <w:i/>
          <w:lang w:eastAsia="zh-CN"/>
        </w:rPr>
        <w:t>,</w:t>
      </w:r>
      <w:r>
        <w:rPr>
          <w:rFonts w:eastAsiaTheme="minorEastAsia" w:hint="eastAsia"/>
          <w:b/>
          <w:i/>
          <w:lang w:eastAsia="zh-CN"/>
        </w:rPr>
        <w:t xml:space="preserve"> i.e.</w:t>
      </w:r>
      <w:r w:rsidR="00510D72">
        <w:rPr>
          <w:rFonts w:eastAsiaTheme="minorEastAsia"/>
          <w:b/>
          <w:i/>
          <w:lang w:eastAsia="zh-CN"/>
        </w:rPr>
        <w:t>,</w:t>
      </w:r>
      <w:r>
        <w:rPr>
          <w:rFonts w:eastAsiaTheme="minorEastAsia" w:hint="eastAsia"/>
          <w:b/>
          <w:i/>
          <w:lang w:eastAsia="zh-CN"/>
        </w:rPr>
        <w:t xml:space="preserve"> singe short RRM </w:t>
      </w:r>
      <w:r>
        <w:rPr>
          <w:rFonts w:eastAsiaTheme="minorEastAsia"/>
          <w:b/>
          <w:i/>
          <w:lang w:eastAsia="zh-CN"/>
        </w:rPr>
        <w:t>measurement</w:t>
      </w:r>
      <w:r>
        <w:rPr>
          <w:rFonts w:eastAsiaTheme="minorEastAsia" w:hint="eastAsia"/>
          <w:b/>
          <w:i/>
          <w:lang w:eastAsia="zh-CN"/>
        </w:rPr>
        <w:t xml:space="preserve"> may need to be performed</w:t>
      </w:r>
      <w:r w:rsidR="00014334">
        <w:rPr>
          <w:rFonts w:eastAsiaTheme="minorEastAsia" w:hint="eastAsia"/>
          <w:b/>
          <w:i/>
          <w:lang w:eastAsia="zh-CN"/>
        </w:rPr>
        <w:t xml:space="preserve"> in RAN4 RRM measur</w:t>
      </w:r>
      <w:r w:rsidR="00A55A81">
        <w:rPr>
          <w:rFonts w:eastAsiaTheme="minorEastAsia" w:hint="eastAsia"/>
          <w:b/>
          <w:i/>
          <w:lang w:eastAsia="zh-CN"/>
        </w:rPr>
        <w:t>em</w:t>
      </w:r>
      <w:r w:rsidR="00014334">
        <w:rPr>
          <w:rFonts w:eastAsiaTheme="minorEastAsia" w:hint="eastAsia"/>
          <w:b/>
          <w:i/>
          <w:lang w:eastAsia="zh-CN"/>
        </w:rPr>
        <w:t xml:space="preserve">ent </w:t>
      </w:r>
      <w:r w:rsidR="00A55A81">
        <w:rPr>
          <w:rFonts w:eastAsiaTheme="minorEastAsia"/>
          <w:b/>
          <w:i/>
          <w:lang w:eastAsia="zh-CN"/>
        </w:rPr>
        <w:t>evaluation</w:t>
      </w:r>
      <w:r w:rsidR="00014334">
        <w:rPr>
          <w:rFonts w:eastAsiaTheme="minorEastAsia" w:hint="eastAsia"/>
          <w:b/>
          <w:i/>
          <w:lang w:eastAsia="zh-CN"/>
        </w:rPr>
        <w:t xml:space="preserve">. </w:t>
      </w:r>
      <w:r>
        <w:rPr>
          <w:rFonts w:eastAsiaTheme="minorEastAsia" w:hint="eastAsia"/>
          <w:b/>
          <w:i/>
          <w:lang w:eastAsia="zh-CN"/>
        </w:rPr>
        <w:t xml:space="preserve"> </w:t>
      </w:r>
    </w:p>
    <w:p w:rsidR="00B629B5" w:rsidRPr="00843BA2" w:rsidRDefault="00B629B5" w:rsidP="00D25E75">
      <w:pPr>
        <w:pStyle w:val="20"/>
        <w:tabs>
          <w:tab w:val="num" w:pos="567"/>
        </w:tabs>
        <w:ind w:left="567" w:hanging="567"/>
        <w:rPr>
          <w:rFonts w:eastAsiaTheme="minorEastAsia"/>
          <w:lang w:eastAsia="zh-CN"/>
        </w:rPr>
      </w:pPr>
      <w:r w:rsidRPr="00D25E75">
        <w:rPr>
          <w:rFonts w:ascii="Times New Roman" w:hAnsi="Times New Roman"/>
          <w:lang w:eastAsia="zh-TW"/>
        </w:rPr>
        <w:t>2.2</w:t>
      </w:r>
      <w:r>
        <w:rPr>
          <w:lang w:eastAsia="zh-CN"/>
        </w:rPr>
        <w:t xml:space="preserve"> </w:t>
      </w:r>
      <w:r w:rsidRPr="00D25E75">
        <w:rPr>
          <w:rFonts w:ascii="Times New Roman" w:hAnsi="Times New Roman"/>
          <w:lang w:eastAsia="zh-TW"/>
        </w:rPr>
        <w:t xml:space="preserve">Measurement latency scaling </w:t>
      </w:r>
      <w:r w:rsidR="00A55A81">
        <w:rPr>
          <w:rFonts w:ascii="Times New Roman" w:eastAsiaTheme="minorEastAsia" w:hAnsi="Times New Roman" w:hint="eastAsia"/>
          <w:lang w:eastAsia="zh-CN"/>
        </w:rPr>
        <w:t xml:space="preserve">for </w:t>
      </w:r>
      <w:r w:rsidR="00A55A81">
        <w:rPr>
          <w:rFonts w:ascii="Times New Roman" w:eastAsiaTheme="minorEastAsia" w:hAnsi="Times New Roman"/>
          <w:lang w:eastAsia="zh-CN"/>
        </w:rPr>
        <w:t>multiple</w:t>
      </w:r>
      <w:r w:rsidR="00A55A81">
        <w:rPr>
          <w:rFonts w:ascii="Times New Roman" w:eastAsiaTheme="minorEastAsia" w:hAnsi="Times New Roman" w:hint="eastAsia"/>
          <w:lang w:eastAsia="zh-CN"/>
        </w:rPr>
        <w:t xml:space="preserve"> numerologies </w:t>
      </w:r>
    </w:p>
    <w:p w:rsidR="00014334" w:rsidRPr="00014334" w:rsidRDefault="005D7F5E">
      <w:pPr>
        <w:pStyle w:val="a0"/>
        <w:rPr>
          <w:rFonts w:eastAsiaTheme="minorEastAsia"/>
          <w:lang w:eastAsia="zh-CN"/>
        </w:rPr>
      </w:pPr>
      <w:r>
        <w:rPr>
          <w:lang w:eastAsia="zh-CN"/>
        </w:rPr>
        <w:t>When longer measurement duration is allowed, multiple SS</w:t>
      </w:r>
      <w:r w:rsidR="00B06102">
        <w:rPr>
          <w:lang w:eastAsia="zh-CN"/>
        </w:rPr>
        <w:t>Ss</w:t>
      </w:r>
      <w:r>
        <w:rPr>
          <w:lang w:eastAsia="zh-CN"/>
        </w:rPr>
        <w:t xml:space="preserve"> in different burst sets corresponding to the same </w:t>
      </w:r>
      <w:proofErr w:type="spellStart"/>
      <w:proofErr w:type="gramStart"/>
      <w:r w:rsidR="00750E3F">
        <w:rPr>
          <w:lang w:eastAsia="zh-CN"/>
        </w:rPr>
        <w:t>Tx</w:t>
      </w:r>
      <w:proofErr w:type="spellEnd"/>
      <w:proofErr w:type="gramEnd"/>
      <w:r w:rsidR="00750E3F">
        <w:rPr>
          <w:lang w:eastAsia="zh-CN"/>
        </w:rPr>
        <w:t xml:space="preserve"> b</w:t>
      </w:r>
      <w:r w:rsidR="00D178A5">
        <w:rPr>
          <w:lang w:eastAsia="zh-CN"/>
        </w:rPr>
        <w:t xml:space="preserve">eam can be used to do beam measurement. </w:t>
      </w:r>
      <w:r w:rsidR="003A1F0C">
        <w:rPr>
          <w:lang w:eastAsia="zh-CN"/>
        </w:rPr>
        <w:t>Then we</w:t>
      </w:r>
      <w:r w:rsidR="00ED161D">
        <w:rPr>
          <w:lang w:eastAsia="zh-CN"/>
        </w:rPr>
        <w:t xml:space="preserve"> analyze</w:t>
      </w:r>
      <w:r w:rsidR="008C5B2D">
        <w:rPr>
          <w:lang w:eastAsia="zh-CN"/>
        </w:rPr>
        <w:t xml:space="preserve"> </w:t>
      </w:r>
      <w:r w:rsidR="00C93FEE">
        <w:rPr>
          <w:lang w:eastAsia="zh-CN"/>
        </w:rPr>
        <w:t xml:space="preserve">how the measurement latency would scale with different </w:t>
      </w:r>
      <w:r>
        <w:rPr>
          <w:lang w:eastAsia="zh-CN"/>
        </w:rPr>
        <w:t xml:space="preserve">numerologies based on whether fixed measurement bandwidth or fixed number of subcarriers </w:t>
      </w:r>
      <w:r w:rsidR="00C93FEE">
        <w:rPr>
          <w:lang w:eastAsia="zh-CN"/>
        </w:rPr>
        <w:t>in frequency</w:t>
      </w:r>
      <w:r>
        <w:rPr>
          <w:lang w:eastAsia="zh-CN"/>
        </w:rPr>
        <w:t xml:space="preserve"> is used</w:t>
      </w:r>
      <w:r w:rsidR="00C93FEE">
        <w:rPr>
          <w:lang w:eastAsia="zh-CN"/>
        </w:rPr>
        <w:t>.</w:t>
      </w:r>
      <w:r w:rsidR="00A55A81" w:rsidDel="00A55A81">
        <w:rPr>
          <w:lang w:eastAsia="zh-CN"/>
        </w:rPr>
        <w:t xml:space="preserve"> </w:t>
      </w:r>
    </w:p>
    <w:p w:rsidR="00A55A81" w:rsidRDefault="00ED161D" w:rsidP="002F47F5">
      <w:pPr>
        <w:pStyle w:val="a0"/>
        <w:rPr>
          <w:rFonts w:eastAsiaTheme="minorEastAsia"/>
          <w:lang w:eastAsia="zh-CN"/>
        </w:rPr>
      </w:pPr>
      <w:r>
        <w:rPr>
          <w:lang w:eastAsia="zh-CN"/>
        </w:rPr>
        <w:t xml:space="preserve">As seen in the agreements in Section 2.1, there is a default burst set periodicity. In this section, we assume </w:t>
      </w:r>
      <w:r w:rsidR="00D178A5">
        <w:rPr>
          <w:lang w:eastAsia="zh-CN"/>
        </w:rPr>
        <w:t xml:space="preserve">a </w:t>
      </w:r>
      <w:r w:rsidR="005D7F5E">
        <w:rPr>
          <w:lang w:eastAsia="zh-CN"/>
        </w:rPr>
        <w:t xml:space="preserve">fixed SS burst set periodicity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bset</m:t>
            </m:r>
          </m:sub>
        </m:sSub>
      </m:oMath>
      <w:r w:rsidR="00BD2253">
        <w:rPr>
          <w:lang w:eastAsia="zh-CN"/>
        </w:rPr>
        <w:t xml:space="preserve"> </w:t>
      </w:r>
      <w:r w:rsidR="005D7F5E">
        <w:rPr>
          <w:lang w:eastAsia="zh-CN"/>
        </w:rPr>
        <w:t>for different numerologies</w:t>
      </w:r>
      <w:r>
        <w:rPr>
          <w:lang w:eastAsia="zh-CN"/>
        </w:rPr>
        <w:t>.</w:t>
      </w:r>
      <w:r w:rsidR="00014334">
        <w:rPr>
          <w:rFonts w:eastAsiaTheme="minorEastAsia" w:hint="eastAsia"/>
          <w:lang w:eastAsia="zh-CN"/>
        </w:rPr>
        <w:t xml:space="preserve"> </w:t>
      </w:r>
    </w:p>
    <w:p w:rsidR="00A55A81" w:rsidRPr="00374462" w:rsidRDefault="00CE11AB" w:rsidP="00A55A81">
      <w:pPr>
        <w:pStyle w:val="a0"/>
        <w:rPr>
          <w:rFonts w:eastAsiaTheme="minorEastAsia"/>
          <w:lang w:eastAsia="zh-CN"/>
        </w:rPr>
      </w:pPr>
      <w:r>
        <w:rPr>
          <w:rFonts w:eastAsiaTheme="minorEastAsia"/>
          <w:lang w:eastAsia="zh-CN"/>
        </w:rPr>
        <w:t>In addition, the following</w:t>
      </w:r>
      <w:r w:rsidR="00A55A81">
        <w:rPr>
          <w:rFonts w:eastAsiaTheme="minorEastAsia" w:hint="eastAsia"/>
          <w:lang w:eastAsia="zh-CN"/>
        </w:rPr>
        <w:t xml:space="preserve"> agreements </w:t>
      </w:r>
      <w:r>
        <w:rPr>
          <w:rFonts w:eastAsiaTheme="minorEastAsia"/>
          <w:lang w:eastAsia="zh-CN"/>
        </w:rPr>
        <w:t>were</w:t>
      </w:r>
      <w:r w:rsidR="00A55A81">
        <w:rPr>
          <w:rFonts w:eastAsiaTheme="minorEastAsia" w:hint="eastAsia"/>
          <w:lang w:eastAsia="zh-CN"/>
        </w:rPr>
        <w:t xml:space="preserve"> agreed in RAN1, </w:t>
      </w:r>
      <w:r w:rsidR="00A55A81">
        <w:rPr>
          <w:rFonts w:eastAsiaTheme="minorEastAsia"/>
          <w:lang w:eastAsia="zh-CN"/>
        </w:rPr>
        <w:t>transmission</w:t>
      </w:r>
      <w:r w:rsidR="00A55A81">
        <w:rPr>
          <w:rFonts w:eastAsiaTheme="minorEastAsia" w:hint="eastAsia"/>
          <w:lang w:eastAsia="zh-CN"/>
        </w:rPr>
        <w:t xml:space="preserve"> </w:t>
      </w:r>
      <w:r w:rsidR="00A55A81">
        <w:rPr>
          <w:rFonts w:eastAsiaTheme="minorEastAsia"/>
          <w:lang w:eastAsia="zh-CN"/>
        </w:rPr>
        <w:t>bandwidth</w:t>
      </w:r>
      <w:r w:rsidR="00A55A81">
        <w:rPr>
          <w:rFonts w:eastAsiaTheme="minorEastAsia" w:hint="eastAsia"/>
          <w:lang w:eastAsia="zh-CN"/>
        </w:rPr>
        <w:t xml:space="preserve"> for NR-PSS</w:t>
      </w:r>
      <w:proofErr w:type="gramStart"/>
      <w:r w:rsidR="00A55A81">
        <w:rPr>
          <w:rFonts w:eastAsiaTheme="minorEastAsia" w:hint="eastAsia"/>
          <w:lang w:eastAsia="zh-CN"/>
        </w:rPr>
        <w:t>,NR</w:t>
      </w:r>
      <w:proofErr w:type="gramEnd"/>
      <w:r w:rsidR="00A55A81">
        <w:rPr>
          <w:rFonts w:eastAsiaTheme="minorEastAsia" w:hint="eastAsia"/>
          <w:lang w:eastAsia="zh-CN"/>
        </w:rPr>
        <w:t>-SSS and NR</w:t>
      </w:r>
      <w:r>
        <w:rPr>
          <w:rFonts w:eastAsiaTheme="minorEastAsia"/>
          <w:lang w:eastAsia="zh-CN"/>
        </w:rPr>
        <w:t>-</w:t>
      </w:r>
      <w:r w:rsidR="00A55A81">
        <w:rPr>
          <w:rFonts w:eastAsiaTheme="minorEastAsia" w:hint="eastAsia"/>
          <w:lang w:eastAsia="zh-CN"/>
        </w:rPr>
        <w:t xml:space="preserve">PBCH </w:t>
      </w:r>
      <w:r>
        <w:rPr>
          <w:rFonts w:eastAsiaTheme="minorEastAsia"/>
          <w:lang w:eastAsia="zh-CN"/>
        </w:rPr>
        <w:t>are</w:t>
      </w:r>
      <w:r w:rsidR="00A55A81">
        <w:rPr>
          <w:rFonts w:eastAsiaTheme="minorEastAsia" w:hint="eastAsia"/>
          <w:lang w:eastAsia="zh-CN"/>
        </w:rPr>
        <w:t xml:space="preserve"> scaled with sub-carrier spacing. </w:t>
      </w:r>
    </w:p>
    <w:tbl>
      <w:tblPr>
        <w:tblStyle w:val="aa"/>
        <w:tblW w:w="0" w:type="auto"/>
        <w:tblLook w:val="04A0" w:firstRow="1" w:lastRow="0" w:firstColumn="1" w:lastColumn="0" w:noHBand="0" w:noVBand="1"/>
      </w:tblPr>
      <w:tblGrid>
        <w:gridCol w:w="9288"/>
      </w:tblGrid>
      <w:tr w:rsidR="00A55A81" w:rsidTr="00374462">
        <w:tc>
          <w:tcPr>
            <w:tcW w:w="9288" w:type="dxa"/>
          </w:tcPr>
          <w:p w:rsidR="00A55A81" w:rsidRPr="00374462" w:rsidRDefault="00C35E3E" w:rsidP="00374462">
            <w:pPr>
              <w:spacing w:before="0" w:after="0"/>
              <w:rPr>
                <w:rFonts w:ascii="Times" w:hAnsi="Times" w:cs="Times"/>
                <w:b/>
                <w:bCs/>
                <w:szCs w:val="20"/>
                <w:highlight w:val="green"/>
                <w:lang w:eastAsia="zh-CN"/>
              </w:rPr>
            </w:pPr>
            <w:r>
              <w:rPr>
                <w:rFonts w:ascii="Times" w:hAnsi="Times" w:cs="Times"/>
                <w:b/>
                <w:bCs/>
                <w:szCs w:val="20"/>
                <w:highlight w:val="green"/>
                <w:lang w:eastAsia="zh-CN"/>
              </w:rPr>
              <w:t>A</w:t>
            </w:r>
            <w:r w:rsidR="00A55A81" w:rsidRPr="00374462">
              <w:rPr>
                <w:rFonts w:ascii="Times" w:hAnsi="Times" w:cs="Times" w:hint="eastAsia"/>
                <w:b/>
                <w:bCs/>
                <w:szCs w:val="20"/>
                <w:highlight w:val="green"/>
                <w:lang w:eastAsia="zh-CN"/>
              </w:rPr>
              <w:t>greements</w:t>
            </w:r>
            <w:r>
              <w:rPr>
                <w:rFonts w:ascii="Times" w:hAnsi="Times" w:cs="Times"/>
                <w:b/>
                <w:bCs/>
                <w:szCs w:val="20"/>
                <w:highlight w:val="green"/>
                <w:lang w:eastAsia="zh-CN"/>
              </w:rPr>
              <w:t>:</w:t>
            </w:r>
          </w:p>
          <w:p w:rsidR="00A55A81" w:rsidRDefault="00A55A81" w:rsidP="00374462">
            <w:pPr>
              <w:spacing w:before="0" w:after="0"/>
              <w:textAlignment w:val="center"/>
              <w:rPr>
                <w:szCs w:val="20"/>
              </w:rPr>
            </w:pPr>
            <w:r>
              <w:rPr>
                <w:szCs w:val="20"/>
              </w:rPr>
              <w:t>Bandwidth for NR-PSS, NR-SSS, and NR-PBCH:</w:t>
            </w:r>
          </w:p>
          <w:p w:rsidR="00A55A81" w:rsidRPr="00843BA2" w:rsidRDefault="00A55A81" w:rsidP="00843BA2">
            <w:pPr>
              <w:pStyle w:val="a7"/>
              <w:spacing w:before="0" w:beforeAutospacing="0" w:after="0" w:afterAutospacing="0"/>
              <w:rPr>
                <w:rFonts w:ascii="Times New Roman" w:hAnsi="Times New Roman" w:cs="Times New Roman"/>
                <w:sz w:val="20"/>
                <w:szCs w:val="20"/>
              </w:rPr>
            </w:pPr>
            <w:r w:rsidRPr="00843BA2">
              <w:rPr>
                <w:rFonts w:ascii="Times New Roman" w:hAnsi="Times New Roman" w:cs="Times New Roman"/>
                <w:sz w:val="20"/>
                <w:szCs w:val="20"/>
              </w:rPr>
              <w:t xml:space="preserve">#W: 15 KHz subcarrier spacing, &lt;= 5 MHz; #X: 30 KHz, &lt;=10 MHz; #Y: 120 KHz, &lt;=40 MHz; #Z: 240 KHz, &lt;=80 </w:t>
            </w:r>
            <w:proofErr w:type="spellStart"/>
            <w:r w:rsidRPr="00843BA2">
              <w:rPr>
                <w:rFonts w:ascii="Times New Roman" w:hAnsi="Times New Roman" w:cs="Times New Roman"/>
                <w:sz w:val="20"/>
                <w:szCs w:val="20"/>
              </w:rPr>
              <w:t>MHz.</w:t>
            </w:r>
            <w:proofErr w:type="spellEnd"/>
          </w:p>
        </w:tc>
      </w:tr>
    </w:tbl>
    <w:p w:rsidR="00A55A81" w:rsidRDefault="00A55A81" w:rsidP="002F47F5">
      <w:pPr>
        <w:pStyle w:val="a0"/>
        <w:rPr>
          <w:rFonts w:eastAsiaTheme="minorEastAsia"/>
          <w:lang w:eastAsia="zh-CN"/>
        </w:rPr>
      </w:pPr>
      <w:r>
        <w:rPr>
          <w:rFonts w:eastAsiaTheme="minorEastAsia" w:hint="eastAsia"/>
          <w:lang w:eastAsia="zh-CN"/>
        </w:rPr>
        <w:t xml:space="preserve">Following LTE RSRP measurement experience, RSRP </w:t>
      </w:r>
      <w:r>
        <w:rPr>
          <w:rFonts w:eastAsiaTheme="minorEastAsia"/>
          <w:lang w:eastAsia="zh-CN"/>
        </w:rPr>
        <w:t>measurement</w:t>
      </w:r>
      <w:r>
        <w:rPr>
          <w:rFonts w:eastAsiaTheme="minorEastAsia" w:hint="eastAsia"/>
          <w:lang w:eastAsia="zh-CN"/>
        </w:rPr>
        <w:t xml:space="preserve"> accuracy is strongly </w:t>
      </w:r>
      <w:r>
        <w:rPr>
          <w:rFonts w:eastAsiaTheme="minorEastAsia"/>
          <w:lang w:eastAsia="zh-CN"/>
        </w:rPr>
        <w:t>depend</w:t>
      </w:r>
      <w:r w:rsidR="003953B4">
        <w:rPr>
          <w:rFonts w:eastAsiaTheme="minorEastAsia"/>
          <w:lang w:eastAsia="zh-CN"/>
        </w:rPr>
        <w:t>ent</w:t>
      </w:r>
      <w:r>
        <w:rPr>
          <w:rFonts w:eastAsiaTheme="minorEastAsia" w:hint="eastAsia"/>
          <w:lang w:eastAsia="zh-CN"/>
        </w:rPr>
        <w:t xml:space="preserve"> on</w:t>
      </w:r>
      <w:r w:rsidR="003953B4">
        <w:rPr>
          <w:rFonts w:eastAsiaTheme="minorEastAsia"/>
          <w:lang w:eastAsia="zh-CN"/>
        </w:rPr>
        <w:t xml:space="preserve"> the</w:t>
      </w:r>
      <w:r>
        <w:rPr>
          <w:rFonts w:eastAsiaTheme="minorEastAsia" w:hint="eastAsia"/>
          <w:lang w:eastAsia="zh-CN"/>
        </w:rPr>
        <w:t xml:space="preserve"> number of REs </w:t>
      </w:r>
      <w:r>
        <w:rPr>
          <w:rFonts w:eastAsiaTheme="minorEastAsia"/>
          <w:lang w:eastAsia="zh-CN"/>
        </w:rPr>
        <w:t>available</w:t>
      </w:r>
      <w:r>
        <w:rPr>
          <w:rFonts w:eastAsiaTheme="minorEastAsia" w:hint="eastAsia"/>
          <w:lang w:eastAsia="zh-CN"/>
        </w:rPr>
        <w:t xml:space="preserve"> per </w:t>
      </w:r>
      <w:r>
        <w:rPr>
          <w:rFonts w:eastAsiaTheme="minorEastAsia"/>
          <w:lang w:eastAsia="zh-CN"/>
        </w:rPr>
        <w:t>measurement</w:t>
      </w:r>
      <w:r>
        <w:rPr>
          <w:rFonts w:eastAsiaTheme="minorEastAsia" w:hint="eastAsia"/>
          <w:lang w:eastAsia="zh-CN"/>
        </w:rPr>
        <w:t xml:space="preserve"> duration and </w:t>
      </w:r>
      <w:r w:rsidR="003953B4">
        <w:rPr>
          <w:rFonts w:eastAsiaTheme="minorEastAsia"/>
          <w:lang w:eastAsia="zh-CN"/>
        </w:rPr>
        <w:t xml:space="preserve">the </w:t>
      </w:r>
      <w:r>
        <w:rPr>
          <w:rFonts w:eastAsiaTheme="minorEastAsia" w:hint="eastAsia"/>
          <w:lang w:eastAsia="zh-CN"/>
        </w:rPr>
        <w:t xml:space="preserve">number of </w:t>
      </w:r>
      <w:r>
        <w:rPr>
          <w:rFonts w:eastAsiaTheme="minorEastAsia"/>
          <w:lang w:eastAsia="zh-CN"/>
        </w:rPr>
        <w:t>measurement</w:t>
      </w:r>
      <w:r>
        <w:rPr>
          <w:rFonts w:eastAsiaTheme="minorEastAsia" w:hint="eastAsia"/>
          <w:lang w:eastAsia="zh-CN"/>
        </w:rPr>
        <w:t xml:space="preserve"> samples for filtering in time domain.</w:t>
      </w:r>
    </w:p>
    <w:p w:rsidR="00014334" w:rsidRDefault="00014334" w:rsidP="002F47F5">
      <w:pPr>
        <w:pStyle w:val="a0"/>
        <w:rPr>
          <w:rFonts w:eastAsiaTheme="minorEastAsia"/>
          <w:lang w:eastAsia="zh-CN"/>
        </w:rPr>
      </w:pPr>
      <w:r>
        <w:rPr>
          <w:rFonts w:eastAsiaTheme="minorEastAsia" w:hint="eastAsia"/>
          <w:lang w:eastAsia="zh-CN"/>
        </w:rPr>
        <w:t xml:space="preserve">Then we have two alternatives to scale </w:t>
      </w:r>
      <w:r>
        <w:rPr>
          <w:rFonts w:eastAsiaTheme="minorEastAsia"/>
          <w:lang w:eastAsia="zh-CN"/>
        </w:rPr>
        <w:t xml:space="preserve">RRM measurement </w:t>
      </w:r>
      <w:r>
        <w:rPr>
          <w:rFonts w:eastAsiaTheme="minorEastAsia" w:hint="eastAsia"/>
          <w:lang w:eastAsia="zh-CN"/>
        </w:rPr>
        <w:t xml:space="preserve">requirements considering multiple </w:t>
      </w:r>
      <w:r>
        <w:rPr>
          <w:rFonts w:eastAsiaTheme="minorEastAsia"/>
          <w:lang w:eastAsia="zh-CN"/>
        </w:rPr>
        <w:t>numerologies</w:t>
      </w:r>
      <w:r>
        <w:rPr>
          <w:rFonts w:eastAsiaTheme="minorEastAsia" w:hint="eastAsia"/>
          <w:lang w:eastAsia="zh-CN"/>
        </w:rPr>
        <w:t>.</w:t>
      </w:r>
    </w:p>
    <w:p w:rsidR="00A55A81" w:rsidRDefault="00A55A81" w:rsidP="002F47F5">
      <w:pPr>
        <w:pStyle w:val="a0"/>
        <w:rPr>
          <w:rFonts w:eastAsiaTheme="minorEastAsia"/>
          <w:lang w:eastAsia="zh-CN"/>
        </w:rPr>
      </w:pPr>
      <w:r>
        <w:rPr>
          <w:rFonts w:eastAsiaTheme="minorEastAsia" w:hint="eastAsia"/>
          <w:lang w:eastAsia="zh-CN"/>
        </w:rPr>
        <w:t>Alt1: Fixed measurement bandwidth</w:t>
      </w:r>
      <w:r w:rsidR="00510D72">
        <w:rPr>
          <w:rFonts w:eastAsiaTheme="minorEastAsia"/>
          <w:lang w:eastAsia="zh-CN"/>
        </w:rPr>
        <w:t>.</w:t>
      </w:r>
    </w:p>
    <w:p w:rsidR="00A55A81" w:rsidRDefault="00A55A81" w:rsidP="002F47F5">
      <w:pPr>
        <w:pStyle w:val="a0"/>
        <w:rPr>
          <w:rFonts w:eastAsiaTheme="minorEastAsia"/>
          <w:lang w:eastAsia="zh-CN"/>
        </w:rPr>
      </w:pPr>
      <w:r>
        <w:rPr>
          <w:rFonts w:eastAsiaTheme="minorEastAsia" w:hint="eastAsia"/>
          <w:lang w:eastAsia="zh-CN"/>
        </w:rPr>
        <w:t>Alt2</w:t>
      </w:r>
      <w:r>
        <w:rPr>
          <w:rFonts w:eastAsiaTheme="minorEastAsia"/>
          <w:lang w:eastAsia="zh-CN"/>
        </w:rPr>
        <w:t>: Scaled</w:t>
      </w:r>
      <w:r>
        <w:rPr>
          <w:rFonts w:eastAsiaTheme="minorEastAsia" w:hint="eastAsia"/>
          <w:lang w:eastAsia="zh-CN"/>
        </w:rPr>
        <w:t xml:space="preserve"> measurement bandwidth with sub-carrier spacing with fixed RS </w:t>
      </w:r>
      <w:proofErr w:type="spellStart"/>
      <w:r>
        <w:rPr>
          <w:rFonts w:eastAsiaTheme="minorEastAsia" w:hint="eastAsia"/>
          <w:lang w:eastAsia="zh-CN"/>
        </w:rPr>
        <w:t>REs</w:t>
      </w:r>
      <w:r w:rsidR="00510D72">
        <w:rPr>
          <w:rFonts w:eastAsiaTheme="minorEastAsia"/>
          <w:lang w:eastAsia="zh-CN"/>
        </w:rPr>
        <w:t>.</w:t>
      </w:r>
      <w:proofErr w:type="spellEnd"/>
    </w:p>
    <w:p w:rsidR="00DC1531" w:rsidRDefault="00014334" w:rsidP="002F47F5">
      <w:pPr>
        <w:pStyle w:val="a0"/>
        <w:rPr>
          <w:lang w:eastAsia="zh-CN"/>
        </w:rPr>
      </w:pPr>
      <w:r>
        <w:rPr>
          <w:rFonts w:eastAsiaTheme="minorEastAsia" w:hint="eastAsia"/>
          <w:lang w:eastAsia="zh-CN"/>
        </w:rPr>
        <w:lastRenderedPageBreak/>
        <w:t>A</w:t>
      </w:r>
      <w:r>
        <w:rPr>
          <w:rFonts w:eastAsiaTheme="minorEastAsia"/>
          <w:lang w:eastAsia="zh-CN"/>
        </w:rPr>
        <w:t>l</w:t>
      </w:r>
      <w:r>
        <w:rPr>
          <w:rFonts w:eastAsiaTheme="minorEastAsia" w:hint="eastAsia"/>
          <w:lang w:eastAsia="zh-CN"/>
        </w:rPr>
        <w:t xml:space="preserve">t1:    </w:t>
      </w:r>
      <w:r>
        <w:rPr>
          <w:rFonts w:eastAsiaTheme="minorEastAsia"/>
          <w:lang w:eastAsia="zh-CN"/>
        </w:rPr>
        <w:t xml:space="preserve"> </w:t>
      </w:r>
      <w:r w:rsidR="00BA63A8">
        <w:rPr>
          <w:noProof/>
          <w:lang w:eastAsia="zh-CN"/>
        </w:rPr>
        <w:t>I</w:t>
      </w:r>
      <w:r w:rsidR="006D37D6" w:rsidRPr="006D37D6">
        <w:rPr>
          <w:noProof/>
          <w:lang w:eastAsia="zh-CN"/>
        </w:rPr>
        <w:drawing>
          <wp:inline distT="0" distB="0" distL="0" distR="0" wp14:anchorId="6FFF0EBF" wp14:editId="26E5A781">
            <wp:extent cx="5760720" cy="360203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3602037"/>
                    </a:xfrm>
                    <a:prstGeom prst="rect">
                      <a:avLst/>
                    </a:prstGeom>
                    <a:noFill/>
                    <a:ln>
                      <a:noFill/>
                    </a:ln>
                  </pic:spPr>
                </pic:pic>
              </a:graphicData>
            </a:graphic>
          </wp:inline>
        </w:drawing>
      </w:r>
    </w:p>
    <w:p w:rsidR="00DC1531" w:rsidRDefault="00B45F23" w:rsidP="00DC1531">
      <w:pPr>
        <w:pStyle w:val="a0"/>
        <w:jc w:val="center"/>
        <w:rPr>
          <w:lang w:eastAsia="zh-CN"/>
        </w:rPr>
      </w:pPr>
      <w:r>
        <w:rPr>
          <w:lang w:eastAsia="zh-CN"/>
        </w:rPr>
        <w:t xml:space="preserve">Figure </w:t>
      </w:r>
      <w:proofErr w:type="gramStart"/>
      <w:r>
        <w:rPr>
          <w:lang w:eastAsia="zh-CN"/>
        </w:rPr>
        <w:t>2 M</w:t>
      </w:r>
      <w:r w:rsidR="00DC1531">
        <w:rPr>
          <w:lang w:eastAsia="zh-CN"/>
        </w:rPr>
        <w:t>easurement latency scaling with fixed burst set periodicity</w:t>
      </w:r>
      <w:proofErr w:type="gramEnd"/>
      <w:r w:rsidR="00DC1531">
        <w:rPr>
          <w:lang w:eastAsia="zh-CN"/>
        </w:rPr>
        <w:t>.</w:t>
      </w:r>
    </w:p>
    <w:p w:rsidR="00C93FEE" w:rsidRPr="00D557EB" w:rsidRDefault="00C93FEE" w:rsidP="002F47F5">
      <w:pPr>
        <w:pStyle w:val="a0"/>
        <w:rPr>
          <w:rFonts w:eastAsia="Arial"/>
          <w:b/>
          <w:bCs/>
          <w:sz w:val="21"/>
          <w:szCs w:val="26"/>
          <w:lang w:eastAsia="zh-TW"/>
        </w:rPr>
      </w:pPr>
      <w:r w:rsidRPr="00D557EB">
        <w:rPr>
          <w:rFonts w:eastAsia="Arial"/>
          <w:b/>
          <w:bCs/>
          <w:sz w:val="21"/>
          <w:szCs w:val="26"/>
          <w:lang w:eastAsia="zh-TW"/>
        </w:rPr>
        <w:t>2.</w:t>
      </w:r>
      <w:r w:rsidR="00B629B5" w:rsidRPr="00D557EB">
        <w:rPr>
          <w:rFonts w:eastAsia="Arial"/>
          <w:b/>
          <w:bCs/>
          <w:sz w:val="21"/>
          <w:szCs w:val="26"/>
          <w:lang w:eastAsia="zh-TW"/>
        </w:rPr>
        <w:t>2.</w:t>
      </w:r>
      <w:r w:rsidRPr="00D557EB">
        <w:rPr>
          <w:rFonts w:eastAsia="Arial"/>
          <w:b/>
          <w:bCs/>
          <w:sz w:val="21"/>
          <w:szCs w:val="26"/>
          <w:lang w:eastAsia="zh-TW"/>
        </w:rPr>
        <w:t>1 Fixed measurement bandwidth</w:t>
      </w:r>
    </w:p>
    <w:p w:rsidR="00A55A81" w:rsidRPr="0079765B" w:rsidRDefault="00BD2253" w:rsidP="002F47F5">
      <w:pPr>
        <w:pStyle w:val="a0"/>
        <w:rPr>
          <w:rFonts w:eastAsiaTheme="minorEastAsia"/>
          <w:lang w:eastAsia="zh-CN"/>
        </w:rPr>
      </w:pPr>
      <w:r>
        <w:rPr>
          <w:lang w:eastAsia="zh-CN"/>
        </w:rPr>
        <w:t xml:space="preserve">When a fixed measurement bandwidth </w:t>
      </w:r>
      <m:oMath>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measure</m:t>
            </m:r>
          </m:sub>
        </m:sSub>
      </m:oMath>
      <w:r>
        <w:rPr>
          <w:lang w:eastAsia="zh-CN"/>
        </w:rPr>
        <w:t xml:space="preserve"> is used for all numerologies, the number of SSS REs that can be employed for measurement in each SSS block is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measure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measure</m:t>
            </m:r>
          </m:sub>
        </m:sSub>
        <m:r>
          <m:rPr>
            <m:sty m:val="p"/>
          </m:rPr>
          <w:rPr>
            <w:rFonts w:ascii="Cambria Math" w:hAnsi="Cambria Math"/>
            <w:lang w:eastAsia="zh-CN"/>
          </w:rPr>
          <m:t xml:space="preserve"> </m:t>
        </m:r>
        <m:r>
          <w:rPr>
            <w:rFonts w:ascii="Cambria Math" w:hAnsi="Cambria Math"/>
            <w:lang w:eastAsia="zh-CN"/>
          </w:rPr>
          <m:t>/∆f</m:t>
        </m:r>
      </m:oMath>
      <w:r>
        <w:rPr>
          <w:lang w:eastAsia="zh-CN"/>
        </w:rPr>
        <w:t xml:space="preserve">, then the measurement latency would be </w:t>
      </w:r>
      <w:r w:rsidR="00A55A81">
        <w:rPr>
          <w:rFonts w:eastAsiaTheme="minorEastAsia" w:hint="eastAsia"/>
          <w:lang w:eastAsia="zh-CN"/>
        </w:rPr>
        <w:t xml:space="preserve">different pending on </w:t>
      </w:r>
      <w:r w:rsidR="003953B4">
        <w:rPr>
          <w:rFonts w:eastAsiaTheme="minorEastAsia"/>
          <w:lang w:eastAsia="zh-CN"/>
        </w:rPr>
        <w:t xml:space="preserve">the </w:t>
      </w:r>
      <w:r w:rsidR="00A55A81">
        <w:rPr>
          <w:rFonts w:eastAsiaTheme="minorEastAsia" w:hint="eastAsia"/>
          <w:lang w:eastAsia="zh-CN"/>
        </w:rPr>
        <w:t xml:space="preserve">value of sub-carrier spacing since </w:t>
      </w:r>
      <w:r w:rsidR="003953B4">
        <w:rPr>
          <w:rFonts w:eastAsiaTheme="minorEastAsia"/>
          <w:lang w:eastAsia="zh-CN"/>
        </w:rPr>
        <w:t xml:space="preserve">the </w:t>
      </w:r>
      <w:r w:rsidR="00A55A81">
        <w:rPr>
          <w:rFonts w:eastAsiaTheme="minorEastAsia" w:hint="eastAsia"/>
          <w:lang w:eastAsia="zh-CN"/>
        </w:rPr>
        <w:t xml:space="preserve">number of </w:t>
      </w:r>
      <w:r w:rsidR="00A55A81">
        <w:rPr>
          <w:rFonts w:eastAsiaTheme="minorEastAsia"/>
          <w:lang w:eastAsia="zh-CN"/>
        </w:rPr>
        <w:t>available</w:t>
      </w:r>
      <w:r w:rsidR="00A55A81">
        <w:rPr>
          <w:rFonts w:eastAsiaTheme="minorEastAsia" w:hint="eastAsia"/>
          <w:lang w:eastAsia="zh-CN"/>
        </w:rPr>
        <w:t xml:space="preserve"> RS REs per </w:t>
      </w:r>
      <w:r w:rsidR="00A55A81">
        <w:rPr>
          <w:rFonts w:eastAsiaTheme="minorEastAsia"/>
          <w:lang w:eastAsia="zh-CN"/>
        </w:rPr>
        <w:t>measurement</w:t>
      </w:r>
      <w:r w:rsidR="00A55A81">
        <w:rPr>
          <w:rFonts w:eastAsiaTheme="minorEastAsia" w:hint="eastAsia"/>
          <w:lang w:eastAsia="zh-CN"/>
        </w:rPr>
        <w:t xml:space="preserve"> sample depend</w:t>
      </w:r>
      <w:r w:rsidR="00110FFE">
        <w:rPr>
          <w:rFonts w:eastAsiaTheme="minorEastAsia"/>
          <w:lang w:eastAsia="zh-CN"/>
        </w:rPr>
        <w:t>s</w:t>
      </w:r>
      <w:r w:rsidR="00A55A81">
        <w:rPr>
          <w:rFonts w:eastAsiaTheme="minorEastAsia" w:hint="eastAsia"/>
          <w:lang w:eastAsia="zh-CN"/>
        </w:rPr>
        <w:t xml:space="preserve"> on </w:t>
      </w:r>
      <w:r w:rsidR="00110FFE">
        <w:rPr>
          <w:rFonts w:eastAsiaTheme="minorEastAsia"/>
          <w:lang w:eastAsia="zh-CN"/>
        </w:rPr>
        <w:t xml:space="preserve">the </w:t>
      </w:r>
      <w:r w:rsidR="00A55A81">
        <w:rPr>
          <w:rFonts w:eastAsiaTheme="minorEastAsia" w:hint="eastAsia"/>
          <w:lang w:eastAsia="zh-CN"/>
        </w:rPr>
        <w:t xml:space="preserve">sub-carrier spacing. Compared </w:t>
      </w:r>
      <w:r w:rsidR="00110FFE">
        <w:rPr>
          <w:rFonts w:eastAsiaTheme="minorEastAsia"/>
          <w:lang w:eastAsia="zh-CN"/>
        </w:rPr>
        <w:t>with</w:t>
      </w:r>
      <w:r w:rsidR="00A55A81">
        <w:rPr>
          <w:rFonts w:eastAsiaTheme="minorEastAsia" w:hint="eastAsia"/>
          <w:lang w:eastAsia="zh-CN"/>
        </w:rPr>
        <w:t xml:space="preserve"> </w:t>
      </w:r>
      <w:r w:rsidR="00A55A81">
        <w:rPr>
          <w:rFonts w:eastAsiaTheme="minorEastAsia"/>
          <w:lang w:eastAsia="zh-CN"/>
        </w:rPr>
        <w:t>15 kHz</w:t>
      </w:r>
      <w:r w:rsidR="00A55A81">
        <w:rPr>
          <w:rFonts w:eastAsiaTheme="minorEastAsia" w:hint="eastAsia"/>
          <w:lang w:eastAsia="zh-CN"/>
        </w:rPr>
        <w:t xml:space="preserve"> SC, under </w:t>
      </w:r>
      <w:r w:rsidR="00A55A81">
        <w:rPr>
          <w:rFonts w:eastAsiaTheme="minorEastAsia"/>
          <w:lang w:eastAsia="zh-CN"/>
        </w:rPr>
        <w:t>60 kHz</w:t>
      </w:r>
      <w:r w:rsidR="00A55A81">
        <w:rPr>
          <w:rFonts w:eastAsiaTheme="minorEastAsia" w:hint="eastAsia"/>
          <w:lang w:eastAsia="zh-CN"/>
        </w:rPr>
        <w:t xml:space="preserve"> SC, we may require more </w:t>
      </w:r>
      <w:r w:rsidR="00A55A81">
        <w:rPr>
          <w:rFonts w:eastAsiaTheme="minorEastAsia"/>
          <w:lang w:eastAsia="zh-CN"/>
        </w:rPr>
        <w:t>measurement</w:t>
      </w:r>
      <w:r w:rsidR="00A55A81">
        <w:rPr>
          <w:rFonts w:eastAsiaTheme="minorEastAsia" w:hint="eastAsia"/>
          <w:lang w:eastAsia="zh-CN"/>
        </w:rPr>
        <w:t xml:space="preserve"> samples (</w:t>
      </w:r>
      <w:r w:rsidR="00A55A81">
        <w:rPr>
          <w:rFonts w:eastAsiaTheme="minorEastAsia"/>
          <w:lang w:eastAsia="zh-CN"/>
        </w:rPr>
        <w:t>measurement</w:t>
      </w:r>
      <w:r w:rsidR="00A55A81">
        <w:rPr>
          <w:rFonts w:eastAsiaTheme="minorEastAsia" w:hint="eastAsia"/>
          <w:lang w:eastAsia="zh-CN"/>
        </w:rPr>
        <w:t xml:space="preserve"> period) to achieve </w:t>
      </w:r>
      <w:r w:rsidR="00110FFE">
        <w:rPr>
          <w:rFonts w:eastAsiaTheme="minorEastAsia"/>
          <w:lang w:eastAsia="zh-CN"/>
        </w:rPr>
        <w:t xml:space="preserve">the </w:t>
      </w:r>
      <w:r w:rsidR="00A55A81">
        <w:rPr>
          <w:rFonts w:eastAsiaTheme="minorEastAsia" w:hint="eastAsia"/>
          <w:lang w:eastAsia="zh-CN"/>
        </w:rPr>
        <w:t xml:space="preserve">same </w:t>
      </w:r>
      <w:r w:rsidR="00A55A81">
        <w:rPr>
          <w:rFonts w:eastAsiaTheme="minorEastAsia"/>
          <w:lang w:eastAsia="zh-CN"/>
        </w:rPr>
        <w:t>measurement</w:t>
      </w:r>
      <w:r w:rsidR="00A55A81">
        <w:rPr>
          <w:rFonts w:eastAsiaTheme="minorEastAsia" w:hint="eastAsia"/>
          <w:lang w:eastAsia="zh-CN"/>
        </w:rPr>
        <w:t xml:space="preserve"> accuracy </w:t>
      </w:r>
      <w:r w:rsidR="00A55A81">
        <w:rPr>
          <w:rFonts w:eastAsiaTheme="minorEastAsia"/>
          <w:lang w:eastAsia="zh-CN"/>
        </w:rPr>
        <w:t>requirements.</w:t>
      </w:r>
      <w:r w:rsidR="00A55A81">
        <w:rPr>
          <w:rFonts w:eastAsiaTheme="minorEastAsia" w:hint="eastAsia"/>
          <w:lang w:eastAsia="zh-CN"/>
        </w:rPr>
        <w:t xml:space="preserve">  </w:t>
      </w:r>
      <w:r w:rsidR="00641662">
        <w:rPr>
          <w:lang w:eastAsia="zh-CN"/>
        </w:rPr>
        <w:t xml:space="preserve">One example is shown </w:t>
      </w:r>
      <w:r w:rsidR="00BA63A8">
        <w:rPr>
          <w:lang w:eastAsia="zh-CN"/>
        </w:rPr>
        <w:t xml:space="preserve">in </w:t>
      </w:r>
      <w:r w:rsidR="00641662">
        <w:rPr>
          <w:lang w:eastAsia="zh-CN"/>
        </w:rPr>
        <w:t xml:space="preserve">Figure 2 (a),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bset</m:t>
            </m:r>
          </m:sub>
        </m:sSub>
      </m:oMath>
      <w:proofErr w:type="gramStart"/>
      <w:r w:rsidR="00641662">
        <w:rPr>
          <w:lang w:eastAsia="zh-CN"/>
        </w:rPr>
        <w:t xml:space="preserve"> is the burst set </w:t>
      </w:r>
      <w:r w:rsidR="00BA63A8">
        <w:rPr>
          <w:lang w:eastAsia="zh-CN"/>
        </w:rPr>
        <w:t>period</w:t>
      </w:r>
      <w:proofErr w:type="gramEnd"/>
      <w:r w:rsidR="00641662">
        <w:rPr>
          <w:lang w:eastAsia="zh-CN"/>
        </w:rPr>
        <w:t xml:space="preserv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measure</m:t>
            </m:r>
          </m:sub>
        </m:sSub>
      </m:oMath>
      <w:r w:rsidR="00641662">
        <w:rPr>
          <w:lang w:eastAsia="zh-CN"/>
        </w:rPr>
        <w:t xml:space="preserve"> is the measurement period.</w:t>
      </w:r>
      <w:r w:rsidR="00BA63A8">
        <w:rPr>
          <w:lang w:eastAsia="zh-CN"/>
        </w:rPr>
        <w:t xml:space="preserve"> It is assumed that 12 SSS REs in total are enough to meet the measurement accuracy requirement. In the left figure, the measurement </w:t>
      </w:r>
      <w:proofErr w:type="spellStart"/>
      <w:r w:rsidR="00BA63A8">
        <w:rPr>
          <w:lang w:eastAsia="zh-CN"/>
        </w:rPr>
        <w:t>periodi</w:t>
      </w:r>
      <w:proofErr w:type="spellEnd"/>
      <w:r w:rsidR="00BA63A8">
        <w:rPr>
          <w:lang w:eastAsia="zh-CN"/>
        </w:rPr>
        <w:t xml:space="preserve"> equals 1 burst set period, while as the SCS doubles in the right figure, the measurement period equals 3 burst set periods.    </w:t>
      </w:r>
      <w:r w:rsidR="00641662">
        <w:rPr>
          <w:lang w:eastAsia="zh-CN"/>
        </w:rPr>
        <w:t xml:space="preserve"> </w:t>
      </w:r>
    </w:p>
    <w:p w:rsidR="00C93FEE" w:rsidRPr="00D557EB" w:rsidRDefault="00C93FEE" w:rsidP="002F47F5">
      <w:pPr>
        <w:pStyle w:val="a0"/>
        <w:rPr>
          <w:rFonts w:eastAsia="Arial"/>
          <w:b/>
          <w:bCs/>
          <w:sz w:val="21"/>
          <w:szCs w:val="26"/>
          <w:lang w:eastAsia="zh-TW"/>
        </w:rPr>
      </w:pPr>
      <w:r w:rsidRPr="00D557EB">
        <w:rPr>
          <w:rFonts w:eastAsia="Arial"/>
          <w:b/>
          <w:bCs/>
          <w:sz w:val="21"/>
          <w:szCs w:val="26"/>
          <w:lang w:eastAsia="zh-TW"/>
        </w:rPr>
        <w:t>2.2</w:t>
      </w:r>
      <w:r w:rsidR="00B629B5" w:rsidRPr="00D557EB">
        <w:rPr>
          <w:rFonts w:eastAsia="Arial"/>
          <w:b/>
          <w:bCs/>
          <w:sz w:val="21"/>
          <w:szCs w:val="26"/>
          <w:lang w:eastAsia="zh-TW"/>
        </w:rPr>
        <w:t xml:space="preserve">.2 </w:t>
      </w:r>
      <w:r w:rsidRPr="00D557EB">
        <w:rPr>
          <w:rFonts w:eastAsia="Arial"/>
          <w:b/>
          <w:bCs/>
          <w:sz w:val="21"/>
          <w:szCs w:val="26"/>
          <w:lang w:eastAsia="zh-TW"/>
        </w:rPr>
        <w:t>Fixed number of subcarriers</w:t>
      </w:r>
    </w:p>
    <w:p w:rsidR="00EA0E95" w:rsidRDefault="009464D9" w:rsidP="002F47F5">
      <w:pPr>
        <w:pStyle w:val="a0"/>
        <w:rPr>
          <w:lang w:eastAsia="zh-CN"/>
        </w:rPr>
      </w:pPr>
      <w:r>
        <w:rPr>
          <w:lang w:eastAsia="zh-CN"/>
        </w:rPr>
        <w:t xml:space="preserve">When the number of subcarriers for measurement in each SS block is fixed, the measurement bandwidth </w:t>
      </w:r>
      <m:oMath>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measure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measure</m:t>
            </m:r>
          </m:sub>
        </m:sSub>
        <m:r>
          <w:rPr>
            <w:rFonts w:ascii="Cambria Math" w:hAnsi="Cambria Math"/>
            <w:lang w:eastAsia="zh-CN"/>
          </w:rPr>
          <m:t>∆f</m:t>
        </m:r>
      </m:oMath>
      <w:r>
        <w:rPr>
          <w:lang w:eastAsia="zh-CN"/>
        </w:rPr>
        <w:t xml:space="preserve"> would scale with SCS. However, the measurement latency </w:t>
      </w:r>
      <w:r w:rsidR="006D1CC3">
        <w:rPr>
          <w:rFonts w:eastAsiaTheme="minorEastAsia" w:hint="eastAsia"/>
          <w:lang w:eastAsia="zh-CN"/>
        </w:rPr>
        <w:t xml:space="preserve">may be similar </w:t>
      </w:r>
      <w:proofErr w:type="spellStart"/>
      <w:r w:rsidR="006D1CC3">
        <w:rPr>
          <w:rFonts w:eastAsiaTheme="minorEastAsia" w:hint="eastAsia"/>
          <w:lang w:eastAsia="zh-CN"/>
        </w:rPr>
        <w:t>since</w:t>
      </w:r>
      <w:r w:rsidR="00110FFE">
        <w:rPr>
          <w:rFonts w:eastAsiaTheme="minorEastAsia"/>
          <w:lang w:eastAsia="zh-CN"/>
        </w:rPr>
        <w:t>the</w:t>
      </w:r>
      <w:proofErr w:type="spellEnd"/>
      <w:r w:rsidR="00110FFE">
        <w:rPr>
          <w:rFonts w:eastAsiaTheme="minorEastAsia"/>
          <w:lang w:eastAsia="zh-CN"/>
        </w:rPr>
        <w:t xml:space="preserve"> </w:t>
      </w:r>
      <w:r w:rsidR="006D1CC3">
        <w:rPr>
          <w:rFonts w:eastAsiaTheme="minorEastAsia" w:hint="eastAsia"/>
          <w:lang w:eastAsia="zh-CN"/>
        </w:rPr>
        <w:t xml:space="preserve">number of RS REs </w:t>
      </w:r>
      <w:r w:rsidR="00110FFE">
        <w:rPr>
          <w:rFonts w:eastAsiaTheme="minorEastAsia" w:hint="eastAsia"/>
          <w:lang w:eastAsia="zh-CN"/>
        </w:rPr>
        <w:t xml:space="preserve">per </w:t>
      </w:r>
      <w:r w:rsidR="00110FFE">
        <w:rPr>
          <w:rFonts w:eastAsiaTheme="minorEastAsia"/>
          <w:lang w:eastAsia="zh-CN"/>
        </w:rPr>
        <w:t>measurement</w:t>
      </w:r>
      <w:r w:rsidR="00110FFE">
        <w:rPr>
          <w:rFonts w:eastAsiaTheme="minorEastAsia" w:hint="eastAsia"/>
          <w:lang w:eastAsia="zh-CN"/>
        </w:rPr>
        <w:t xml:space="preserve"> duration </w:t>
      </w:r>
      <w:r w:rsidR="006D1CC3">
        <w:rPr>
          <w:rFonts w:eastAsiaTheme="minorEastAsia" w:hint="eastAsia"/>
          <w:lang w:eastAsia="zh-CN"/>
        </w:rPr>
        <w:t>is similar.</w:t>
      </w:r>
      <w:r w:rsidR="00BA63A8">
        <w:rPr>
          <w:rFonts w:eastAsiaTheme="minorEastAsia"/>
          <w:lang w:eastAsia="zh-CN"/>
        </w:rPr>
        <w:t xml:space="preserve"> </w:t>
      </w:r>
      <w:r w:rsidR="00BA63A8">
        <w:rPr>
          <w:lang w:eastAsia="zh-CN"/>
        </w:rPr>
        <w:t xml:space="preserve">One example is shown in Figure 2 (b), when the SCS doubles, the measurement latency is </w:t>
      </w:r>
      <w:proofErr w:type="gramStart"/>
      <w:r w:rsidR="00BA63A8">
        <w:rPr>
          <w:lang w:eastAsia="zh-CN"/>
        </w:rPr>
        <w:t xml:space="preserve">still </w:t>
      </w:r>
      <w:proofErr w:type="gramEnd"/>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bset</m:t>
            </m:r>
          </m:sub>
        </m:sSub>
      </m:oMath>
      <w:r w:rsidR="00BA63A8">
        <w:rPr>
          <w:lang w:eastAsia="zh-CN"/>
        </w:rPr>
        <w:t>.</w:t>
      </w:r>
      <w:r w:rsidR="00BA63A8">
        <w:rPr>
          <w:rFonts w:eastAsiaTheme="minorEastAsia"/>
          <w:lang w:eastAsia="zh-CN"/>
        </w:rPr>
        <w:t xml:space="preserve"> </w:t>
      </w:r>
    </w:p>
    <w:p w:rsidR="00041A67" w:rsidRDefault="00041A67" w:rsidP="002F47F5">
      <w:pPr>
        <w:pStyle w:val="a0"/>
        <w:rPr>
          <w:lang w:eastAsia="zh-CN"/>
        </w:rPr>
      </w:pPr>
      <w:r>
        <w:rPr>
          <w:lang w:eastAsia="zh-CN"/>
        </w:rPr>
        <w:t>To sum it up, the following observations can be made:</w:t>
      </w:r>
    </w:p>
    <w:p w:rsidR="002F47F5" w:rsidRPr="00041A67" w:rsidRDefault="00041A67" w:rsidP="002F47F5">
      <w:pPr>
        <w:pStyle w:val="a0"/>
        <w:rPr>
          <w:b/>
          <w:i/>
          <w:lang w:eastAsia="zh-CN"/>
        </w:rPr>
      </w:pPr>
      <w:r w:rsidRPr="00041A67">
        <w:rPr>
          <w:b/>
          <w:i/>
          <w:lang w:eastAsia="zh-CN"/>
        </w:rPr>
        <w:t xml:space="preserve">Observation </w:t>
      </w:r>
      <w:r w:rsidR="006D1CC3">
        <w:rPr>
          <w:rFonts w:eastAsiaTheme="minorEastAsia" w:hint="eastAsia"/>
          <w:b/>
          <w:i/>
          <w:lang w:eastAsia="zh-CN"/>
        </w:rPr>
        <w:t>2</w:t>
      </w:r>
      <w:r w:rsidRPr="00041A67">
        <w:rPr>
          <w:b/>
          <w:i/>
          <w:lang w:eastAsia="zh-CN"/>
        </w:rPr>
        <w:t xml:space="preserve">: With a constant burst set periodicity for different SCSs, when the measurement bandwidth is fixed, the measurement latency increases with SCS; when the number of subcarriers for measurement is fixed, the measurement latency </w:t>
      </w:r>
      <w:r w:rsidR="006D1CC3">
        <w:rPr>
          <w:rFonts w:eastAsiaTheme="minorEastAsia" w:hint="eastAsia"/>
          <w:b/>
          <w:i/>
          <w:lang w:eastAsia="zh-CN"/>
        </w:rPr>
        <w:t>may be similar for different SCSs considering LTE RSRP performance evaluation experience.</w:t>
      </w:r>
      <w:r w:rsidRPr="00041A67">
        <w:rPr>
          <w:b/>
          <w:i/>
          <w:lang w:eastAsia="zh-CN"/>
        </w:rPr>
        <w:t xml:space="preserve"> </w:t>
      </w:r>
      <w:r w:rsidR="009464D9" w:rsidRPr="00041A67">
        <w:rPr>
          <w:b/>
          <w:i/>
          <w:lang w:eastAsia="zh-CN"/>
        </w:rPr>
        <w:t xml:space="preserve">   </w:t>
      </w:r>
      <w:r w:rsidR="00C93FEE" w:rsidRPr="00041A67">
        <w:rPr>
          <w:b/>
          <w:i/>
          <w:lang w:eastAsia="zh-CN"/>
        </w:rPr>
        <w:t xml:space="preserve"> </w:t>
      </w:r>
    </w:p>
    <w:p w:rsidR="00B629B5" w:rsidRDefault="00B629B5" w:rsidP="00D25E75">
      <w:pPr>
        <w:pStyle w:val="20"/>
        <w:tabs>
          <w:tab w:val="num" w:pos="567"/>
        </w:tabs>
        <w:ind w:left="567" w:hanging="567"/>
        <w:rPr>
          <w:rFonts w:ascii="Times New Roman" w:eastAsiaTheme="minorEastAsia" w:hAnsi="Times New Roman"/>
          <w:lang w:eastAsia="zh-CN"/>
        </w:rPr>
      </w:pPr>
      <w:r w:rsidRPr="00D25E75">
        <w:rPr>
          <w:rFonts w:ascii="Times New Roman" w:hAnsi="Times New Roman"/>
          <w:lang w:eastAsia="zh-TW"/>
        </w:rPr>
        <w:t>2.3</w:t>
      </w:r>
      <w:r>
        <w:rPr>
          <w:rFonts w:ascii="Times New Roman" w:eastAsia="Times New Roman" w:hAnsi="Times New Roman"/>
          <w:b w:val="0"/>
          <w:bCs w:val="0"/>
          <w:sz w:val="20"/>
          <w:szCs w:val="20"/>
          <w:lang w:eastAsia="zh-CN"/>
        </w:rPr>
        <w:t xml:space="preserve"> </w:t>
      </w:r>
      <w:r w:rsidRPr="00D25E75">
        <w:rPr>
          <w:rFonts w:ascii="Times New Roman" w:hAnsi="Times New Roman"/>
          <w:lang w:eastAsia="zh-TW"/>
        </w:rPr>
        <w:t xml:space="preserve">Measurement latency scaling </w:t>
      </w:r>
      <w:r w:rsidR="006D1CC3">
        <w:rPr>
          <w:rFonts w:ascii="Times New Roman" w:eastAsiaTheme="minorEastAsia" w:hAnsi="Times New Roman" w:hint="eastAsia"/>
          <w:lang w:eastAsia="zh-CN"/>
        </w:rPr>
        <w:t>for different</w:t>
      </w:r>
      <w:r w:rsidR="006D1CC3" w:rsidRPr="00D25E75">
        <w:rPr>
          <w:rFonts w:ascii="Times New Roman" w:hAnsi="Times New Roman"/>
          <w:lang w:eastAsia="zh-TW"/>
        </w:rPr>
        <w:t xml:space="preserve"> </w:t>
      </w:r>
      <w:r w:rsidRPr="00D25E75">
        <w:rPr>
          <w:rFonts w:ascii="Times New Roman" w:hAnsi="Times New Roman"/>
          <w:lang w:eastAsia="zh-TW"/>
        </w:rPr>
        <w:t xml:space="preserve">SS </w:t>
      </w:r>
      <w:r w:rsidRPr="008C2282">
        <w:rPr>
          <w:rFonts w:ascii="Times New Roman" w:hAnsi="Times New Roman"/>
          <w:lang w:eastAsia="zh-TW"/>
        </w:rPr>
        <w:t xml:space="preserve">burst </w:t>
      </w:r>
      <w:r w:rsidR="006D1CC3">
        <w:rPr>
          <w:rFonts w:ascii="Times New Roman" w:eastAsiaTheme="minorEastAsia" w:hAnsi="Times New Roman"/>
          <w:lang w:eastAsia="zh-CN"/>
        </w:rPr>
        <w:t>periodicity</w:t>
      </w:r>
    </w:p>
    <w:p w:rsidR="009F0261" w:rsidRDefault="009F0261" w:rsidP="00843BA2">
      <w:pPr>
        <w:pStyle w:val="a0"/>
        <w:rPr>
          <w:rFonts w:eastAsiaTheme="minorEastAsia"/>
          <w:lang w:eastAsia="zh-CN"/>
        </w:rPr>
      </w:pPr>
      <w:r w:rsidRPr="00843BA2">
        <w:rPr>
          <w:lang w:eastAsia="zh-CN"/>
        </w:rPr>
        <w:t>Following RAN1 agreements, SS burst periodicity is configurable</w:t>
      </w:r>
      <w:r>
        <w:rPr>
          <w:rFonts w:eastAsiaTheme="minorEastAsia" w:hint="eastAsia"/>
          <w:lang w:eastAsia="zh-CN"/>
        </w:rPr>
        <w:t xml:space="preserve">. Based on LTE RSRP </w:t>
      </w:r>
      <w:r>
        <w:rPr>
          <w:rFonts w:eastAsiaTheme="minorEastAsia"/>
          <w:lang w:eastAsia="zh-CN"/>
        </w:rPr>
        <w:t>measurement</w:t>
      </w:r>
      <w:r>
        <w:rPr>
          <w:rFonts w:eastAsiaTheme="minorEastAsia" w:hint="eastAsia"/>
          <w:lang w:eastAsia="zh-CN"/>
        </w:rPr>
        <w:t xml:space="preserve"> </w:t>
      </w:r>
      <w:r>
        <w:rPr>
          <w:rFonts w:eastAsiaTheme="minorEastAsia"/>
          <w:lang w:eastAsia="zh-CN"/>
        </w:rPr>
        <w:t>accuracy</w:t>
      </w:r>
      <w:r>
        <w:rPr>
          <w:rFonts w:eastAsiaTheme="minorEastAsia" w:hint="eastAsia"/>
          <w:lang w:eastAsia="zh-CN"/>
        </w:rPr>
        <w:t xml:space="preserve"> evaluation experience, once </w:t>
      </w:r>
      <w:r>
        <w:rPr>
          <w:rFonts w:eastAsiaTheme="minorEastAsia"/>
          <w:lang w:eastAsia="zh-CN"/>
        </w:rPr>
        <w:t>measurement</w:t>
      </w:r>
      <w:r>
        <w:rPr>
          <w:rFonts w:eastAsiaTheme="minorEastAsia" w:hint="eastAsia"/>
          <w:lang w:eastAsia="zh-CN"/>
        </w:rPr>
        <w:t xml:space="preserve"> period is large enough to filter variance in </w:t>
      </w:r>
      <w:r w:rsidR="00AB4639">
        <w:rPr>
          <w:rFonts w:eastAsiaTheme="minorEastAsia"/>
          <w:lang w:eastAsia="zh-CN"/>
        </w:rPr>
        <w:t xml:space="preserve">the </w:t>
      </w:r>
      <w:r>
        <w:rPr>
          <w:rFonts w:eastAsiaTheme="minorEastAsia" w:hint="eastAsia"/>
          <w:lang w:eastAsia="zh-CN"/>
        </w:rPr>
        <w:t xml:space="preserve">time </w:t>
      </w:r>
      <w:r>
        <w:rPr>
          <w:rFonts w:eastAsiaTheme="minorEastAsia"/>
          <w:lang w:eastAsia="zh-CN"/>
        </w:rPr>
        <w:t>domain</w:t>
      </w:r>
      <w:r>
        <w:rPr>
          <w:rFonts w:eastAsiaTheme="minorEastAsia" w:hint="eastAsia"/>
          <w:lang w:eastAsia="zh-CN"/>
        </w:rPr>
        <w:t xml:space="preserve"> due to fast </w:t>
      </w:r>
      <w:r w:rsidR="008102A2">
        <w:rPr>
          <w:rFonts w:eastAsiaTheme="minorEastAsia"/>
          <w:lang w:eastAsia="zh-CN"/>
        </w:rPr>
        <w:t xml:space="preserve">channel </w:t>
      </w:r>
      <w:r>
        <w:rPr>
          <w:rFonts w:eastAsiaTheme="minorEastAsia" w:hint="eastAsia"/>
          <w:lang w:eastAsia="zh-CN"/>
        </w:rPr>
        <w:t xml:space="preserve">fading, then RRM </w:t>
      </w:r>
      <w:r>
        <w:rPr>
          <w:rFonts w:eastAsiaTheme="minorEastAsia"/>
          <w:lang w:eastAsia="zh-CN"/>
        </w:rPr>
        <w:t>measurement</w:t>
      </w:r>
      <w:r>
        <w:rPr>
          <w:rFonts w:eastAsiaTheme="minorEastAsia" w:hint="eastAsia"/>
          <w:lang w:eastAsia="zh-CN"/>
        </w:rPr>
        <w:t xml:space="preserve"> accuracy depend</w:t>
      </w:r>
      <w:r w:rsidR="008102A2">
        <w:rPr>
          <w:rFonts w:eastAsiaTheme="minorEastAsia"/>
          <w:lang w:eastAsia="zh-CN"/>
        </w:rPr>
        <w:t>s</w:t>
      </w:r>
      <w:r>
        <w:rPr>
          <w:rFonts w:eastAsiaTheme="minorEastAsia" w:hint="eastAsia"/>
          <w:lang w:eastAsia="zh-CN"/>
        </w:rPr>
        <w:t xml:space="preserve"> on </w:t>
      </w:r>
      <w:r w:rsidR="00AB4639">
        <w:rPr>
          <w:rFonts w:eastAsiaTheme="minorEastAsia"/>
          <w:lang w:eastAsia="zh-CN"/>
        </w:rPr>
        <w:t xml:space="preserve">the </w:t>
      </w:r>
      <w:r>
        <w:rPr>
          <w:rFonts w:eastAsiaTheme="minorEastAsia" w:hint="eastAsia"/>
          <w:lang w:eastAsia="zh-CN"/>
        </w:rPr>
        <w:t xml:space="preserve">number of </w:t>
      </w:r>
      <w:r>
        <w:rPr>
          <w:rFonts w:eastAsiaTheme="minorEastAsia"/>
          <w:lang w:eastAsia="zh-CN"/>
        </w:rPr>
        <w:t>measurement</w:t>
      </w:r>
      <w:r>
        <w:rPr>
          <w:rFonts w:eastAsiaTheme="minorEastAsia" w:hint="eastAsia"/>
          <w:lang w:eastAsia="zh-CN"/>
        </w:rPr>
        <w:t xml:space="preserve"> samples.</w:t>
      </w:r>
    </w:p>
    <w:p w:rsidR="009F0261" w:rsidRDefault="009F0261" w:rsidP="00843BA2">
      <w:pPr>
        <w:pStyle w:val="a0"/>
        <w:rPr>
          <w:rFonts w:eastAsiaTheme="minorEastAsia"/>
          <w:lang w:eastAsia="zh-CN"/>
        </w:rPr>
      </w:pPr>
      <w:r>
        <w:rPr>
          <w:rFonts w:eastAsiaTheme="minorEastAsia" w:hint="eastAsia"/>
          <w:lang w:eastAsia="zh-CN"/>
        </w:rPr>
        <w:t>We propose to scale with different SS burst periodicit</w:t>
      </w:r>
      <w:r w:rsidR="00B7786F">
        <w:rPr>
          <w:rFonts w:eastAsiaTheme="minorEastAsia"/>
          <w:lang w:eastAsia="zh-CN"/>
        </w:rPr>
        <w:t>ies</w:t>
      </w:r>
      <w:r>
        <w:rPr>
          <w:rFonts w:eastAsiaTheme="minorEastAsia" w:hint="eastAsia"/>
          <w:lang w:eastAsia="zh-CN"/>
        </w:rPr>
        <w:t xml:space="preserve"> based on </w:t>
      </w:r>
      <w:r w:rsidR="00B7786F">
        <w:rPr>
          <w:rFonts w:eastAsiaTheme="minorEastAsia"/>
          <w:lang w:eastAsia="zh-CN"/>
        </w:rPr>
        <w:t xml:space="preserve">the </w:t>
      </w:r>
      <w:r>
        <w:rPr>
          <w:rFonts w:eastAsiaTheme="minorEastAsia" w:hint="eastAsia"/>
          <w:lang w:eastAsia="zh-CN"/>
        </w:rPr>
        <w:t xml:space="preserve">minimum </w:t>
      </w:r>
      <w:r>
        <w:rPr>
          <w:rFonts w:eastAsiaTheme="minorEastAsia"/>
          <w:lang w:eastAsia="zh-CN"/>
        </w:rPr>
        <w:t>measurement</w:t>
      </w:r>
      <w:r>
        <w:rPr>
          <w:rFonts w:eastAsiaTheme="minorEastAsia" w:hint="eastAsia"/>
          <w:lang w:eastAsia="zh-CN"/>
        </w:rPr>
        <w:t xml:space="preserve"> time delay and </w:t>
      </w:r>
      <w:r>
        <w:rPr>
          <w:rFonts w:eastAsiaTheme="minorEastAsia"/>
          <w:lang w:eastAsia="zh-CN"/>
        </w:rPr>
        <w:t>measurement</w:t>
      </w:r>
      <w:r>
        <w:rPr>
          <w:rFonts w:eastAsiaTheme="minorEastAsia" w:hint="eastAsia"/>
          <w:lang w:eastAsia="zh-CN"/>
        </w:rPr>
        <w:t xml:space="preserve"> samples</w:t>
      </w:r>
      <w:r w:rsidR="00B7786F">
        <w:rPr>
          <w:rFonts w:eastAsiaTheme="minorEastAsia"/>
          <w:lang w:eastAsia="zh-CN"/>
        </w:rPr>
        <w:t>,</w:t>
      </w:r>
      <w:r>
        <w:rPr>
          <w:rFonts w:eastAsiaTheme="minorEastAsia" w:hint="eastAsia"/>
          <w:lang w:eastAsia="zh-CN"/>
        </w:rPr>
        <w:t xml:space="preserve"> i.e</w:t>
      </w:r>
      <w:proofErr w:type="gramStart"/>
      <w:r>
        <w:rPr>
          <w:rFonts w:eastAsiaTheme="minorEastAsia" w:hint="eastAsia"/>
          <w:lang w:eastAsia="zh-CN"/>
        </w:rPr>
        <w:t>.</w:t>
      </w:r>
      <w:r w:rsidR="00B7786F">
        <w:rPr>
          <w:rFonts w:eastAsiaTheme="minorEastAsia"/>
          <w:lang w:eastAsia="zh-CN"/>
        </w:rPr>
        <w:t>,</w:t>
      </w:r>
      <w:proofErr w:type="gramEnd"/>
    </w:p>
    <w:p w:rsidR="009F0261" w:rsidRDefault="00972D67" w:rsidP="00843BA2">
      <w:pPr>
        <w:pStyle w:val="a0"/>
        <w:rPr>
          <w:rFonts w:eastAsiaTheme="minorEastAsia"/>
          <w:lang w:eastAsia="zh-CN"/>
        </w:rPr>
      </w:pPr>
      <m:oMathPara>
        <m:oMath>
          <m:sSub>
            <m:sSubPr>
              <m:ctrlPr>
                <w:rPr>
                  <w:rFonts w:ascii="Cambria Math" w:eastAsia="Cambria Math" w:hAnsi="Cambria Math"/>
                  <w:i/>
                  <w:lang w:eastAsia="zh-CN"/>
                </w:rPr>
              </m:ctrlPr>
            </m:sSubPr>
            <m:e>
              <m:r>
                <w:rPr>
                  <w:rFonts w:ascii="Cambria Math" w:eastAsia="Cambria Math" w:hAnsi="Cambria Math"/>
                  <w:lang w:eastAsia="zh-CN"/>
                </w:rPr>
                <m:t>T</m:t>
              </m:r>
            </m:e>
            <m:sub>
              <m:r>
                <w:rPr>
                  <w:rFonts w:ascii="Cambria Math" w:eastAsia="Cambria Math" w:hAnsi="Cambria Math"/>
                  <w:lang w:eastAsia="zh-CN"/>
                </w:rPr>
                <m:t>measurment_period</m:t>
              </m:r>
            </m:sub>
          </m:sSub>
          <m:r>
            <w:rPr>
              <w:rFonts w:ascii="Cambria Math" w:eastAsia="Cambria Math" w:hAnsi="Cambria Math"/>
              <w:lang w:eastAsia="zh-CN"/>
            </w:rPr>
            <m:t xml:space="preserve">=maximum{, </m:t>
          </m:r>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sample</m:t>
              </m:r>
            </m:sub>
          </m:sSub>
          <m:r>
            <w:rPr>
              <w:rFonts w:ascii="Cambria Math" w:eastAsia="Cambria Math" w:hAnsi="Cambria Math"/>
              <w:lang w:eastAsia="zh-CN"/>
            </w:rPr>
            <m:t>*</m:t>
          </m:r>
          <m:sSub>
            <m:sSubPr>
              <m:ctrlPr>
                <w:rPr>
                  <w:rFonts w:ascii="Cambria Math" w:eastAsia="Cambria Math" w:hAnsi="Cambria Math"/>
                  <w:i/>
                  <w:lang w:eastAsia="zh-CN"/>
                </w:rPr>
              </m:ctrlPr>
            </m:sSubPr>
            <m:e>
              <m:r>
                <w:rPr>
                  <w:rFonts w:ascii="Cambria Math" w:eastAsia="Cambria Math" w:hAnsi="Cambria Math"/>
                  <w:lang w:eastAsia="zh-CN"/>
                </w:rPr>
                <m:t>T</m:t>
              </m:r>
            </m:e>
            <m:sub>
              <m:r>
                <w:rPr>
                  <w:rFonts w:ascii="Cambria Math" w:eastAsia="Cambria Math" w:hAnsi="Cambria Math"/>
                  <w:lang w:eastAsia="zh-CN"/>
                </w:rPr>
                <m:t>SS_periodicity</m:t>
              </m:r>
            </m:sub>
          </m:sSub>
          <m:r>
            <w:rPr>
              <w:rFonts w:ascii="Cambria Math" w:eastAsia="Cambria Math" w:hAnsi="Cambria Math"/>
              <w:lang w:eastAsia="zh-CN"/>
            </w:rPr>
            <m:t>}</m:t>
          </m:r>
        </m:oMath>
      </m:oMathPara>
    </w:p>
    <w:p w:rsidR="0079765B" w:rsidRDefault="0079765B" w:rsidP="00AE5A37">
      <w:pPr>
        <w:pStyle w:val="a0"/>
        <w:rPr>
          <w:lang w:eastAsia="zh-CN"/>
        </w:rPr>
      </w:pPr>
      <w:r>
        <w:rPr>
          <w:rFonts w:eastAsiaTheme="minorEastAsia" w:hint="eastAsia"/>
          <w:lang w:eastAsia="zh-CN"/>
        </w:rPr>
        <w:lastRenderedPageBreak/>
        <w:t>I</w:t>
      </w:r>
      <w:r w:rsidR="00C2092D">
        <w:rPr>
          <w:lang w:eastAsia="zh-CN"/>
        </w:rPr>
        <w:t>n this section, the following observation can be obtained:</w:t>
      </w:r>
    </w:p>
    <w:p w:rsidR="009F0261" w:rsidRPr="00843BA2" w:rsidRDefault="00C2092D" w:rsidP="009F0261">
      <w:pPr>
        <w:pStyle w:val="a0"/>
        <w:rPr>
          <w:b/>
          <w:i/>
          <w:lang w:eastAsia="zh-CN"/>
        </w:rPr>
      </w:pPr>
      <w:r>
        <w:rPr>
          <w:b/>
          <w:i/>
          <w:lang w:eastAsia="zh-CN"/>
        </w:rPr>
        <w:t xml:space="preserve">Observation </w:t>
      </w:r>
      <w:r w:rsidR="009F0261" w:rsidRPr="00843BA2">
        <w:rPr>
          <w:b/>
          <w:i/>
          <w:lang w:eastAsia="zh-CN"/>
        </w:rPr>
        <w:t>3</w:t>
      </w:r>
      <w:r w:rsidRPr="00041A67">
        <w:rPr>
          <w:b/>
          <w:i/>
          <w:lang w:eastAsia="zh-CN"/>
        </w:rPr>
        <w:t xml:space="preserve">: </w:t>
      </w:r>
      <w:r w:rsidR="009F0261" w:rsidRPr="00843BA2">
        <w:rPr>
          <w:b/>
          <w:i/>
          <w:lang w:eastAsia="zh-CN"/>
        </w:rPr>
        <w:t>Scale with different SS burst periodicity based on minimum measurement time delay and measurement samples</w:t>
      </w:r>
      <w:r w:rsidR="00AB4639">
        <w:rPr>
          <w:b/>
          <w:i/>
          <w:lang w:eastAsia="zh-CN"/>
        </w:rPr>
        <w:t xml:space="preserve">, </w:t>
      </w:r>
      <w:r w:rsidR="009F0261" w:rsidRPr="00843BA2">
        <w:rPr>
          <w:b/>
          <w:i/>
          <w:lang w:eastAsia="zh-CN"/>
        </w:rPr>
        <w:t>i.e</w:t>
      </w:r>
      <w:proofErr w:type="gramStart"/>
      <w:r w:rsidR="009F0261" w:rsidRPr="00843BA2">
        <w:rPr>
          <w:b/>
          <w:i/>
          <w:lang w:eastAsia="zh-CN"/>
        </w:rPr>
        <w:t>.</w:t>
      </w:r>
      <w:r w:rsidR="00AB4639">
        <w:rPr>
          <w:b/>
          <w:i/>
          <w:lang w:eastAsia="zh-CN"/>
        </w:rPr>
        <w:t>,</w:t>
      </w:r>
      <w:proofErr w:type="gramEnd"/>
    </w:p>
    <w:p w:rsidR="00AE5A37" w:rsidRPr="00843BA2" w:rsidRDefault="00972D67" w:rsidP="00843BA2">
      <w:pPr>
        <w:pStyle w:val="a0"/>
        <w:jc w:val="center"/>
        <w:rPr>
          <w:rFonts w:eastAsiaTheme="minorEastAsia"/>
          <w:b/>
          <w:i/>
          <w:lang w:eastAsia="zh-CN"/>
        </w:rPr>
      </w:pPr>
      <m:oMath>
        <m:sSub>
          <m:sSubPr>
            <m:ctrlPr>
              <w:rPr>
                <w:rFonts w:ascii="Cambria Math" w:eastAsia="Cambria Math" w:hAnsi="Cambria Math"/>
                <w:b/>
                <w:i/>
                <w:lang w:eastAsia="zh-CN"/>
              </w:rPr>
            </m:ctrlPr>
          </m:sSubPr>
          <m:e>
            <m:r>
              <m:rPr>
                <m:sty m:val="bi"/>
              </m:rPr>
              <w:rPr>
                <w:rFonts w:ascii="Cambria Math" w:eastAsia="Cambria Math" w:hAnsi="Cambria Math"/>
                <w:lang w:eastAsia="zh-CN"/>
              </w:rPr>
              <m:t>T</m:t>
            </m:r>
          </m:e>
          <m:sub>
            <m:r>
              <m:rPr>
                <m:sty m:val="bi"/>
              </m:rPr>
              <w:rPr>
                <w:rFonts w:ascii="Cambria Math" w:eastAsia="Cambria Math" w:hAnsi="Cambria Math"/>
                <w:lang w:eastAsia="zh-CN"/>
              </w:rPr>
              <m:t>measurment_period</m:t>
            </m:r>
          </m:sub>
        </m:sSub>
        <m:r>
          <m:rPr>
            <m:sty m:val="bi"/>
          </m:rPr>
          <w:rPr>
            <w:rFonts w:ascii="Cambria Math" w:eastAsia="Cambria Math" w:hAnsi="Cambria Math"/>
            <w:lang w:eastAsia="zh-CN"/>
          </w:rPr>
          <m:t>=maximum{</m:t>
        </m:r>
        <m:sSub>
          <m:sSubPr>
            <m:ctrlPr>
              <w:rPr>
                <w:rFonts w:ascii="Cambria Math" w:eastAsia="Cambria Math" w:hAnsi="Cambria Math"/>
                <w:b/>
                <w:i/>
                <w:lang w:eastAsia="zh-CN"/>
              </w:rPr>
            </m:ctrlPr>
          </m:sSubPr>
          <m:e>
            <m:r>
              <m:rPr>
                <m:sty m:val="bi"/>
              </m:rPr>
              <w:rPr>
                <w:rFonts w:ascii="Cambria Math" w:eastAsia="Cambria Math" w:hAnsi="Cambria Math"/>
                <w:lang w:eastAsia="zh-CN"/>
              </w:rPr>
              <m:t>T</m:t>
            </m:r>
          </m:e>
          <m:sub>
            <m:r>
              <m:rPr>
                <m:sty m:val="bi"/>
              </m:rPr>
              <w:rPr>
                <w:rFonts w:ascii="Cambria Math" w:eastAsia="Cambria Math" w:hAnsi="Cambria Math"/>
                <w:lang w:eastAsia="zh-CN"/>
              </w:rPr>
              <m:t>minimum_measurement_period</m:t>
            </m:r>
          </m:sub>
        </m:sSub>
        <m:r>
          <m:rPr>
            <m:sty m:val="bi"/>
          </m:rPr>
          <w:rPr>
            <w:rFonts w:ascii="Cambria Math" w:eastAsia="Cambria Math" w:hAnsi="Cambria Math"/>
            <w:lang w:eastAsia="zh-CN"/>
          </w:rPr>
          <m:t xml:space="preserve">, </m:t>
        </m:r>
        <m:sSub>
          <m:sSubPr>
            <m:ctrlPr>
              <w:rPr>
                <w:rFonts w:ascii="Cambria Math" w:eastAsia="Cambria Math" w:hAnsi="Cambria Math"/>
                <w:b/>
                <w:i/>
                <w:lang w:eastAsia="zh-CN"/>
              </w:rPr>
            </m:ctrlPr>
          </m:sSubPr>
          <m:e>
            <m:r>
              <m:rPr>
                <m:sty m:val="bi"/>
              </m:rPr>
              <w:rPr>
                <w:rFonts w:ascii="Cambria Math" w:eastAsia="Cambria Math" w:hAnsi="Cambria Math"/>
                <w:lang w:eastAsia="zh-CN"/>
              </w:rPr>
              <m:t>N</m:t>
            </m:r>
          </m:e>
          <m:sub>
            <m:r>
              <m:rPr>
                <m:sty m:val="bi"/>
              </m:rPr>
              <w:rPr>
                <w:rFonts w:ascii="Cambria Math" w:eastAsia="Cambria Math" w:hAnsi="Cambria Math"/>
                <w:lang w:eastAsia="zh-CN"/>
              </w:rPr>
              <m:t>sample</m:t>
            </m:r>
          </m:sub>
        </m:sSub>
        <m:r>
          <m:rPr>
            <m:sty m:val="bi"/>
          </m:rPr>
          <w:rPr>
            <w:rFonts w:ascii="Cambria Math" w:eastAsia="Cambria Math" w:hAnsi="Cambria Math"/>
            <w:lang w:eastAsia="zh-CN"/>
          </w:rPr>
          <m:t>*</m:t>
        </m:r>
        <m:sSub>
          <m:sSubPr>
            <m:ctrlPr>
              <w:rPr>
                <w:rFonts w:ascii="Cambria Math" w:eastAsia="Cambria Math" w:hAnsi="Cambria Math"/>
                <w:b/>
                <w:i/>
                <w:lang w:eastAsia="zh-CN"/>
              </w:rPr>
            </m:ctrlPr>
          </m:sSubPr>
          <m:e>
            <m:r>
              <m:rPr>
                <m:sty m:val="bi"/>
              </m:rPr>
              <w:rPr>
                <w:rFonts w:ascii="Cambria Math" w:eastAsia="Cambria Math" w:hAnsi="Cambria Math"/>
                <w:lang w:eastAsia="zh-CN"/>
              </w:rPr>
              <m:t>T</m:t>
            </m:r>
          </m:e>
          <m:sub>
            <m:r>
              <m:rPr>
                <m:sty m:val="bi"/>
              </m:rPr>
              <w:rPr>
                <w:rFonts w:ascii="Cambria Math" w:eastAsia="Cambria Math" w:hAnsi="Cambria Math"/>
                <w:lang w:eastAsia="zh-CN"/>
              </w:rPr>
              <m:t>SS_periodicity</m:t>
            </m:r>
          </m:sub>
        </m:sSub>
        <m:r>
          <m:rPr>
            <m:sty m:val="bi"/>
          </m:rPr>
          <w:rPr>
            <w:rFonts w:ascii="Cambria Math" w:hAnsi="Cambria Math" w:hint="eastAsia"/>
            <w:lang w:eastAsia="zh-CN"/>
          </w:rPr>
          <m:t>}</m:t>
        </m:r>
      </m:oMath>
      <w:r w:rsidR="00810FB6">
        <w:rPr>
          <w:b/>
          <w:i/>
          <w:lang w:eastAsia="zh-CN"/>
        </w:rPr>
        <w:t>.</w:t>
      </w:r>
    </w:p>
    <w:p w:rsidR="00267DBE" w:rsidRPr="00D25E75" w:rsidRDefault="00B629B5" w:rsidP="00D25E75">
      <w:pPr>
        <w:pStyle w:val="1"/>
        <w:tabs>
          <w:tab w:val="num" w:pos="567"/>
        </w:tabs>
        <w:ind w:left="567" w:hanging="567"/>
        <w:rPr>
          <w:rFonts w:ascii="Times New Roman Bold" w:eastAsia="宋体" w:hAnsi="Times New Roman Bold"/>
          <w:lang w:eastAsia="zh-CN"/>
        </w:rPr>
      </w:pPr>
      <w:r w:rsidRPr="00D25E75">
        <w:rPr>
          <w:rFonts w:ascii="Times New Roman Bold" w:eastAsia="宋体" w:hAnsi="Times New Roman Bold"/>
        </w:rPr>
        <w:t>3</w:t>
      </w:r>
      <w:r w:rsidR="00B84239" w:rsidRPr="00D25E75">
        <w:rPr>
          <w:rFonts w:ascii="Times New Roman Bold" w:eastAsia="宋体" w:hAnsi="Times New Roman Bold"/>
        </w:rPr>
        <w:t>.</w:t>
      </w:r>
      <w:r w:rsidR="001271D6" w:rsidRPr="00D25E75">
        <w:rPr>
          <w:rFonts w:ascii="Times New Roman Bold" w:eastAsia="宋体" w:hAnsi="Times New Roman Bold"/>
        </w:rPr>
        <w:t xml:space="preserve"> Con</w:t>
      </w:r>
      <w:r w:rsidR="00D54170" w:rsidRPr="00D25E75">
        <w:rPr>
          <w:rFonts w:ascii="Times New Roman Bold" w:eastAsia="宋体" w:hAnsi="Times New Roman Bold" w:hint="eastAsia"/>
        </w:rPr>
        <w:t>c</w:t>
      </w:r>
      <w:r w:rsidR="001271D6" w:rsidRPr="00D25E75">
        <w:rPr>
          <w:rFonts w:ascii="Times New Roman Bold" w:eastAsia="宋体" w:hAnsi="Times New Roman Bold"/>
        </w:rPr>
        <w:t>lusion</w:t>
      </w:r>
      <w:r w:rsidR="00A8038B" w:rsidRPr="00D25E75">
        <w:rPr>
          <w:rFonts w:ascii="Times New Roman Bold" w:eastAsia="宋体" w:hAnsi="Times New Roman Bold" w:hint="eastAsia"/>
        </w:rPr>
        <w:t>s</w:t>
      </w:r>
    </w:p>
    <w:p w:rsidR="00A96ABD" w:rsidRDefault="009E2706" w:rsidP="000401E8">
      <w:pPr>
        <w:pStyle w:val="a0"/>
        <w:spacing w:beforeLines="50" w:before="120" w:afterLines="50"/>
        <w:rPr>
          <w:rFonts w:eastAsiaTheme="minorEastAsia"/>
          <w:szCs w:val="21"/>
          <w:lang w:eastAsia="zh-CN"/>
        </w:rPr>
      </w:pPr>
      <w:r>
        <w:rPr>
          <w:rFonts w:eastAsia="PMingLiU"/>
          <w:szCs w:val="21"/>
          <w:lang w:eastAsia="zh-TW"/>
        </w:rPr>
        <w:t>In this contribution, we analyzed the measurement scaling issue when SSS is used for IDLE UE mobility measurement</w:t>
      </w:r>
      <w:r w:rsidR="00A056C6">
        <w:rPr>
          <w:rFonts w:eastAsiaTheme="minorEastAsia"/>
          <w:szCs w:val="21"/>
          <w:lang w:eastAsia="zh-CN"/>
        </w:rPr>
        <w:t>.</w:t>
      </w:r>
      <w:r w:rsidR="007F726B">
        <w:rPr>
          <w:rFonts w:eastAsiaTheme="minorEastAsia"/>
          <w:szCs w:val="21"/>
          <w:lang w:eastAsia="zh-CN"/>
        </w:rPr>
        <w:t xml:space="preserve"> It is seen that</w:t>
      </w:r>
      <w:r w:rsidR="00A056C6">
        <w:rPr>
          <w:lang w:eastAsia="zh-CN"/>
        </w:rPr>
        <w:t xml:space="preserve"> </w:t>
      </w:r>
      <w:r w:rsidR="007F726B">
        <w:rPr>
          <w:lang w:eastAsia="zh-CN"/>
        </w:rPr>
        <w:t>h</w:t>
      </w:r>
      <w:r w:rsidR="00A056C6">
        <w:rPr>
          <w:lang w:eastAsia="zh-CN"/>
        </w:rPr>
        <w:t>ow NR-SSS based UE mobility measurement latency would scale with different numerologies depends on how measurement resources in the frequency domain are chosen and the burst set periodicity.</w:t>
      </w:r>
      <w:r w:rsidR="007F726B">
        <w:rPr>
          <w:lang w:eastAsia="zh-CN"/>
        </w:rPr>
        <w:t xml:space="preserve"> In particular, we have the following proposals and observations:</w:t>
      </w:r>
    </w:p>
    <w:p w:rsidR="0045148B" w:rsidRDefault="0079765B" w:rsidP="007F726B">
      <w:pPr>
        <w:pStyle w:val="a0"/>
        <w:rPr>
          <w:rFonts w:eastAsiaTheme="minorEastAsia"/>
          <w:b/>
          <w:i/>
          <w:lang w:eastAsia="zh-CN"/>
        </w:rPr>
      </w:pPr>
      <w:r>
        <w:rPr>
          <w:rFonts w:eastAsiaTheme="minorEastAsia" w:hint="eastAsia"/>
          <w:b/>
          <w:i/>
          <w:lang w:eastAsia="zh-CN"/>
        </w:rPr>
        <w:t>Observation 1</w:t>
      </w:r>
      <w:r w:rsidRPr="00AC4B98">
        <w:rPr>
          <w:b/>
          <w:i/>
          <w:lang w:eastAsia="zh-CN"/>
        </w:rPr>
        <w:t xml:space="preserve">: </w:t>
      </w:r>
      <w:r w:rsidR="00676431">
        <w:rPr>
          <w:b/>
          <w:i/>
          <w:lang w:eastAsia="zh-CN"/>
        </w:rPr>
        <w:t>De</w:t>
      </w:r>
      <w:r w:rsidR="00676431">
        <w:rPr>
          <w:rFonts w:eastAsiaTheme="minorEastAsia"/>
          <w:b/>
          <w:i/>
          <w:lang w:eastAsia="zh-CN"/>
        </w:rPr>
        <w:t>p</w:t>
      </w:r>
      <w:r>
        <w:rPr>
          <w:rFonts w:eastAsiaTheme="minorEastAsia" w:hint="eastAsia"/>
          <w:b/>
          <w:i/>
          <w:lang w:eastAsia="zh-CN"/>
        </w:rPr>
        <w:t>ending on RAN1 further agreements on RS design, shorten</w:t>
      </w:r>
      <w:r w:rsidR="00CF4F93">
        <w:rPr>
          <w:rFonts w:eastAsiaTheme="minorEastAsia"/>
          <w:b/>
          <w:i/>
          <w:lang w:eastAsia="zh-CN"/>
        </w:rPr>
        <w:t>ed</w:t>
      </w:r>
      <w:r>
        <w:rPr>
          <w:rFonts w:eastAsiaTheme="minorEastAsia" w:hint="eastAsia"/>
          <w:b/>
          <w:i/>
          <w:lang w:eastAsia="zh-CN"/>
        </w:rPr>
        <w:t xml:space="preserve"> RRM </w:t>
      </w:r>
      <w:r>
        <w:rPr>
          <w:rFonts w:eastAsiaTheme="minorEastAsia"/>
          <w:b/>
          <w:i/>
          <w:lang w:eastAsia="zh-CN"/>
        </w:rPr>
        <w:t>measurement</w:t>
      </w:r>
      <w:r>
        <w:rPr>
          <w:rFonts w:eastAsiaTheme="minorEastAsia" w:hint="eastAsia"/>
          <w:b/>
          <w:i/>
          <w:lang w:eastAsia="zh-CN"/>
        </w:rPr>
        <w:t xml:space="preserve"> reporting</w:t>
      </w:r>
      <w:r w:rsidR="0084603D">
        <w:rPr>
          <w:rFonts w:eastAsiaTheme="minorEastAsia"/>
          <w:b/>
          <w:i/>
          <w:lang w:eastAsia="zh-CN"/>
        </w:rPr>
        <w:t>,</w:t>
      </w:r>
      <w:r>
        <w:rPr>
          <w:rFonts w:eastAsiaTheme="minorEastAsia" w:hint="eastAsia"/>
          <w:b/>
          <w:i/>
          <w:lang w:eastAsia="zh-CN"/>
        </w:rPr>
        <w:t xml:space="preserve"> i.e.</w:t>
      </w:r>
      <w:r w:rsidR="0084603D">
        <w:rPr>
          <w:rFonts w:eastAsiaTheme="minorEastAsia"/>
          <w:b/>
          <w:i/>
          <w:lang w:eastAsia="zh-CN"/>
        </w:rPr>
        <w:t>,</w:t>
      </w:r>
      <w:r>
        <w:rPr>
          <w:rFonts w:eastAsiaTheme="minorEastAsia" w:hint="eastAsia"/>
          <w:b/>
          <w:i/>
          <w:lang w:eastAsia="zh-CN"/>
        </w:rPr>
        <w:t xml:space="preserve"> singe short RRM </w:t>
      </w:r>
      <w:r>
        <w:rPr>
          <w:rFonts w:eastAsiaTheme="minorEastAsia"/>
          <w:b/>
          <w:i/>
          <w:lang w:eastAsia="zh-CN"/>
        </w:rPr>
        <w:t>measurement</w:t>
      </w:r>
      <w:r>
        <w:rPr>
          <w:rFonts w:eastAsiaTheme="minorEastAsia" w:hint="eastAsia"/>
          <w:b/>
          <w:i/>
          <w:lang w:eastAsia="zh-CN"/>
        </w:rPr>
        <w:t xml:space="preserve"> may need to be performed in RAN4 RRM measurement </w:t>
      </w:r>
      <w:r>
        <w:rPr>
          <w:rFonts w:eastAsiaTheme="minorEastAsia"/>
          <w:b/>
          <w:i/>
          <w:lang w:eastAsia="zh-CN"/>
        </w:rPr>
        <w:t>evaluation</w:t>
      </w:r>
      <w:r>
        <w:rPr>
          <w:rFonts w:eastAsiaTheme="minorEastAsia" w:hint="eastAsia"/>
          <w:b/>
          <w:i/>
          <w:lang w:eastAsia="zh-CN"/>
        </w:rPr>
        <w:t>.</w:t>
      </w:r>
    </w:p>
    <w:p w:rsidR="0079765B" w:rsidRPr="00041A67" w:rsidRDefault="0079765B" w:rsidP="0079765B">
      <w:pPr>
        <w:pStyle w:val="a0"/>
        <w:rPr>
          <w:b/>
          <w:i/>
          <w:lang w:eastAsia="zh-CN"/>
        </w:rPr>
      </w:pPr>
      <w:r w:rsidRPr="00041A67">
        <w:rPr>
          <w:b/>
          <w:i/>
          <w:lang w:eastAsia="zh-CN"/>
        </w:rPr>
        <w:t xml:space="preserve">Observation </w:t>
      </w:r>
      <w:r>
        <w:rPr>
          <w:rFonts w:eastAsiaTheme="minorEastAsia" w:hint="eastAsia"/>
          <w:b/>
          <w:i/>
          <w:lang w:eastAsia="zh-CN"/>
        </w:rPr>
        <w:t>2</w:t>
      </w:r>
      <w:r w:rsidRPr="00041A67">
        <w:rPr>
          <w:b/>
          <w:i/>
          <w:lang w:eastAsia="zh-CN"/>
        </w:rPr>
        <w:t xml:space="preserve">: With a constant burst set periodicity for different SCSs, when the measurement bandwidth is fixed, the measurement latency increases with SCS; when the number of subcarriers for measurement is fixed, the measurement latency </w:t>
      </w:r>
      <w:r>
        <w:rPr>
          <w:rFonts w:eastAsiaTheme="minorEastAsia" w:hint="eastAsia"/>
          <w:b/>
          <w:i/>
          <w:lang w:eastAsia="zh-CN"/>
        </w:rPr>
        <w:t>may be similar for different SCSs considering LTE RSRP performance evaluation experience.</w:t>
      </w:r>
      <w:r w:rsidRPr="00041A67">
        <w:rPr>
          <w:b/>
          <w:i/>
          <w:lang w:eastAsia="zh-CN"/>
        </w:rPr>
        <w:t xml:space="preserve">     </w:t>
      </w:r>
    </w:p>
    <w:p w:rsidR="0079765B" w:rsidRPr="00374462" w:rsidRDefault="0079765B" w:rsidP="0079765B">
      <w:pPr>
        <w:pStyle w:val="a0"/>
        <w:rPr>
          <w:b/>
          <w:i/>
          <w:lang w:eastAsia="zh-CN"/>
        </w:rPr>
      </w:pPr>
      <w:r>
        <w:rPr>
          <w:b/>
          <w:i/>
          <w:lang w:eastAsia="zh-CN"/>
        </w:rPr>
        <w:t xml:space="preserve">Observation </w:t>
      </w:r>
      <w:r w:rsidRPr="00374462">
        <w:rPr>
          <w:rFonts w:hint="eastAsia"/>
          <w:b/>
          <w:i/>
          <w:lang w:eastAsia="zh-CN"/>
        </w:rPr>
        <w:t>3</w:t>
      </w:r>
      <w:r w:rsidRPr="00041A67">
        <w:rPr>
          <w:b/>
          <w:i/>
          <w:lang w:eastAsia="zh-CN"/>
        </w:rPr>
        <w:t xml:space="preserve">: </w:t>
      </w:r>
      <w:r w:rsidRPr="00374462">
        <w:rPr>
          <w:rFonts w:hint="eastAsia"/>
          <w:b/>
          <w:i/>
          <w:lang w:eastAsia="zh-CN"/>
        </w:rPr>
        <w:t xml:space="preserve">Scale with different SS burst periodicity based on minimum </w:t>
      </w:r>
      <w:r w:rsidRPr="00374462">
        <w:rPr>
          <w:b/>
          <w:i/>
          <w:lang w:eastAsia="zh-CN"/>
        </w:rPr>
        <w:t>measurement</w:t>
      </w:r>
      <w:r w:rsidRPr="00374462">
        <w:rPr>
          <w:rFonts w:hint="eastAsia"/>
          <w:b/>
          <w:i/>
          <w:lang w:eastAsia="zh-CN"/>
        </w:rPr>
        <w:t xml:space="preserve"> time delay and </w:t>
      </w:r>
      <w:r w:rsidRPr="00374462">
        <w:rPr>
          <w:b/>
          <w:i/>
          <w:lang w:eastAsia="zh-CN"/>
        </w:rPr>
        <w:t>measurement</w:t>
      </w:r>
      <w:r w:rsidRPr="00374462">
        <w:rPr>
          <w:rFonts w:hint="eastAsia"/>
          <w:b/>
          <w:i/>
          <w:lang w:eastAsia="zh-CN"/>
        </w:rPr>
        <w:t xml:space="preserve"> samples</w:t>
      </w:r>
      <w:r w:rsidR="00810FB6">
        <w:rPr>
          <w:b/>
          <w:i/>
          <w:lang w:eastAsia="zh-CN"/>
        </w:rPr>
        <w:t>,</w:t>
      </w:r>
      <w:r w:rsidRPr="00374462">
        <w:rPr>
          <w:rFonts w:hint="eastAsia"/>
          <w:b/>
          <w:i/>
          <w:lang w:eastAsia="zh-CN"/>
        </w:rPr>
        <w:t xml:space="preserve"> i.e</w:t>
      </w:r>
      <w:proofErr w:type="gramStart"/>
      <w:r w:rsidRPr="00374462">
        <w:rPr>
          <w:rFonts w:hint="eastAsia"/>
          <w:b/>
          <w:i/>
          <w:lang w:eastAsia="zh-CN"/>
        </w:rPr>
        <w:t>.</w:t>
      </w:r>
      <w:r w:rsidR="00810FB6">
        <w:rPr>
          <w:b/>
          <w:i/>
          <w:lang w:eastAsia="zh-CN"/>
        </w:rPr>
        <w:t>,</w:t>
      </w:r>
      <w:proofErr w:type="gramEnd"/>
    </w:p>
    <w:p w:rsidR="0079765B" w:rsidRPr="00843BA2" w:rsidRDefault="00972D67" w:rsidP="00843BA2">
      <w:pPr>
        <w:pStyle w:val="a0"/>
        <w:jc w:val="center"/>
        <w:rPr>
          <w:rFonts w:eastAsiaTheme="minorEastAsia"/>
          <w:b/>
          <w:i/>
          <w:lang w:eastAsia="zh-CN"/>
        </w:rPr>
      </w:pPr>
      <m:oMath>
        <m:sSub>
          <m:sSubPr>
            <m:ctrlPr>
              <w:rPr>
                <w:rFonts w:ascii="Cambria Math" w:eastAsia="Cambria Math" w:hAnsi="Cambria Math"/>
                <w:b/>
                <w:i/>
                <w:lang w:eastAsia="zh-CN"/>
              </w:rPr>
            </m:ctrlPr>
          </m:sSubPr>
          <m:e>
            <m:r>
              <m:rPr>
                <m:sty m:val="bi"/>
              </m:rPr>
              <w:rPr>
                <w:rFonts w:ascii="Cambria Math" w:eastAsia="Cambria Math" w:hAnsi="Cambria Math"/>
                <w:lang w:eastAsia="zh-CN"/>
              </w:rPr>
              <m:t>T</m:t>
            </m:r>
          </m:e>
          <m:sub>
            <m:r>
              <m:rPr>
                <m:sty m:val="bi"/>
              </m:rPr>
              <w:rPr>
                <w:rFonts w:ascii="Cambria Math" w:eastAsia="Cambria Math" w:hAnsi="Cambria Math"/>
                <w:lang w:eastAsia="zh-CN"/>
              </w:rPr>
              <m:t>measurment_period</m:t>
            </m:r>
          </m:sub>
        </m:sSub>
        <m:r>
          <m:rPr>
            <m:sty m:val="bi"/>
          </m:rPr>
          <w:rPr>
            <w:rFonts w:ascii="Cambria Math" w:eastAsia="Cambria Math" w:hAnsi="Cambria Math"/>
            <w:lang w:eastAsia="zh-CN"/>
          </w:rPr>
          <m:t>=maximum{</m:t>
        </m:r>
        <m:sSub>
          <m:sSubPr>
            <m:ctrlPr>
              <w:rPr>
                <w:rFonts w:ascii="Cambria Math" w:eastAsia="Cambria Math" w:hAnsi="Cambria Math"/>
                <w:b/>
                <w:i/>
                <w:lang w:eastAsia="zh-CN"/>
              </w:rPr>
            </m:ctrlPr>
          </m:sSubPr>
          <m:e>
            <m:r>
              <m:rPr>
                <m:sty m:val="bi"/>
              </m:rPr>
              <w:rPr>
                <w:rFonts w:ascii="Cambria Math" w:eastAsia="Cambria Math" w:hAnsi="Cambria Math"/>
                <w:lang w:eastAsia="zh-CN"/>
              </w:rPr>
              <m:t>T</m:t>
            </m:r>
          </m:e>
          <m:sub>
            <m:r>
              <m:rPr>
                <m:sty m:val="bi"/>
              </m:rPr>
              <w:rPr>
                <w:rFonts w:ascii="Cambria Math" w:eastAsia="Cambria Math" w:hAnsi="Cambria Math"/>
                <w:lang w:eastAsia="zh-CN"/>
              </w:rPr>
              <m:t>minimum_measurement_period</m:t>
            </m:r>
          </m:sub>
        </m:sSub>
        <m:r>
          <m:rPr>
            <m:sty m:val="bi"/>
          </m:rPr>
          <w:rPr>
            <w:rFonts w:ascii="Cambria Math" w:eastAsia="Cambria Math" w:hAnsi="Cambria Math"/>
            <w:lang w:eastAsia="zh-CN"/>
          </w:rPr>
          <m:t xml:space="preserve">, </m:t>
        </m:r>
        <m:sSub>
          <m:sSubPr>
            <m:ctrlPr>
              <w:rPr>
                <w:rFonts w:ascii="Cambria Math" w:eastAsia="Cambria Math" w:hAnsi="Cambria Math"/>
                <w:b/>
                <w:i/>
                <w:lang w:eastAsia="zh-CN"/>
              </w:rPr>
            </m:ctrlPr>
          </m:sSubPr>
          <m:e>
            <m:r>
              <m:rPr>
                <m:sty m:val="bi"/>
              </m:rPr>
              <w:rPr>
                <w:rFonts w:ascii="Cambria Math" w:eastAsia="Cambria Math" w:hAnsi="Cambria Math"/>
                <w:lang w:eastAsia="zh-CN"/>
              </w:rPr>
              <m:t>N</m:t>
            </m:r>
          </m:e>
          <m:sub>
            <m:r>
              <m:rPr>
                <m:sty m:val="bi"/>
              </m:rPr>
              <w:rPr>
                <w:rFonts w:ascii="Cambria Math" w:eastAsia="Cambria Math" w:hAnsi="Cambria Math"/>
                <w:lang w:eastAsia="zh-CN"/>
              </w:rPr>
              <m:t>sample</m:t>
            </m:r>
          </m:sub>
        </m:sSub>
        <m:r>
          <m:rPr>
            <m:sty m:val="bi"/>
          </m:rPr>
          <w:rPr>
            <w:rFonts w:ascii="Cambria Math" w:eastAsia="Cambria Math" w:hAnsi="Cambria Math"/>
            <w:lang w:eastAsia="zh-CN"/>
          </w:rPr>
          <m:t>*</m:t>
        </m:r>
        <m:sSub>
          <m:sSubPr>
            <m:ctrlPr>
              <w:rPr>
                <w:rFonts w:ascii="Cambria Math" w:eastAsia="Cambria Math" w:hAnsi="Cambria Math"/>
                <w:b/>
                <w:i/>
                <w:lang w:eastAsia="zh-CN"/>
              </w:rPr>
            </m:ctrlPr>
          </m:sSubPr>
          <m:e>
            <m:r>
              <m:rPr>
                <m:sty m:val="bi"/>
              </m:rPr>
              <w:rPr>
                <w:rFonts w:ascii="Cambria Math" w:eastAsia="Cambria Math" w:hAnsi="Cambria Math"/>
                <w:lang w:eastAsia="zh-CN"/>
              </w:rPr>
              <m:t>T</m:t>
            </m:r>
          </m:e>
          <m:sub>
            <m:r>
              <m:rPr>
                <m:sty m:val="bi"/>
              </m:rPr>
              <w:rPr>
                <w:rFonts w:ascii="Cambria Math" w:eastAsia="Cambria Math" w:hAnsi="Cambria Math"/>
                <w:lang w:eastAsia="zh-CN"/>
              </w:rPr>
              <m:t>SS_periodicity</m:t>
            </m:r>
          </m:sub>
        </m:sSub>
        <m:r>
          <m:rPr>
            <m:sty m:val="bi"/>
          </m:rPr>
          <w:rPr>
            <w:rFonts w:ascii="Cambria Math" w:hAnsi="Cambria Math"/>
            <w:lang w:eastAsia="zh-CN"/>
          </w:rPr>
          <m:t>}</m:t>
        </m:r>
      </m:oMath>
      <w:r w:rsidR="00810FB6">
        <w:rPr>
          <w:rFonts w:eastAsiaTheme="minorEastAsia"/>
          <w:b/>
          <w:i/>
          <w:lang w:eastAsia="zh-CN"/>
        </w:rPr>
        <w:t>.</w:t>
      </w:r>
    </w:p>
    <w:p w:rsidR="00D733BA" w:rsidRPr="00D25E75" w:rsidRDefault="00B629B5" w:rsidP="00D25E75">
      <w:pPr>
        <w:pStyle w:val="1"/>
        <w:tabs>
          <w:tab w:val="num" w:pos="567"/>
        </w:tabs>
        <w:ind w:left="567" w:hanging="567"/>
        <w:rPr>
          <w:rFonts w:ascii="Times New Roman Bold" w:eastAsia="宋体" w:hAnsi="Times New Roman Bold"/>
        </w:rPr>
      </w:pPr>
      <w:r w:rsidRPr="00D25E75">
        <w:rPr>
          <w:rFonts w:ascii="Times New Roman Bold" w:eastAsia="宋体" w:hAnsi="Times New Roman Bold"/>
        </w:rPr>
        <w:t>4</w:t>
      </w:r>
      <w:r w:rsidR="005D047B" w:rsidRPr="00D25E75">
        <w:rPr>
          <w:rFonts w:ascii="Times New Roman Bold" w:eastAsia="宋体" w:hAnsi="Times New Roman Bold" w:hint="eastAsia"/>
        </w:rPr>
        <w:t xml:space="preserve">. </w:t>
      </w:r>
      <w:r w:rsidR="001271D6" w:rsidRPr="00D25E75">
        <w:rPr>
          <w:rFonts w:ascii="Times New Roman Bold" w:eastAsia="宋体" w:hAnsi="Times New Roman Bold"/>
        </w:rPr>
        <w:t>References</w:t>
      </w:r>
    </w:p>
    <w:p w:rsidR="0095732C" w:rsidRPr="00B629B5" w:rsidRDefault="00B629B5" w:rsidP="00B629B5">
      <w:pPr>
        <w:pStyle w:val="af"/>
        <w:numPr>
          <w:ilvl w:val="0"/>
          <w:numId w:val="9"/>
        </w:numPr>
        <w:spacing w:before="0" w:after="0"/>
        <w:rPr>
          <w:szCs w:val="20"/>
          <w:lang w:val="en-GB" w:eastAsia="zh-CN"/>
        </w:rPr>
      </w:pPr>
      <w:r w:rsidRPr="00B629B5">
        <w:rPr>
          <w:bCs/>
          <w:szCs w:val="20"/>
          <w:lang w:val="en-GB" w:eastAsia="zh-CN"/>
        </w:rPr>
        <w:t>R1-1703833</w:t>
      </w:r>
      <w:r w:rsidRPr="00B629B5">
        <w:rPr>
          <w:szCs w:val="20"/>
          <w:lang w:val="en-GB" w:eastAsia="zh-CN"/>
        </w:rPr>
        <w:t xml:space="preserve">    DL RS for layer 3 mobility Huawei</w:t>
      </w:r>
    </w:p>
    <w:p w:rsidR="00B629B5" w:rsidRPr="00B629B5" w:rsidRDefault="00B629B5" w:rsidP="00B629B5">
      <w:pPr>
        <w:pStyle w:val="af"/>
        <w:numPr>
          <w:ilvl w:val="0"/>
          <w:numId w:val="9"/>
        </w:numPr>
        <w:spacing w:before="0" w:after="0"/>
        <w:rPr>
          <w:szCs w:val="20"/>
          <w:lang w:eastAsia="zh-CN"/>
        </w:rPr>
      </w:pPr>
      <w:r w:rsidRPr="00B629B5">
        <w:rPr>
          <w:bCs/>
          <w:szCs w:val="20"/>
          <w:lang w:val="en-GB" w:eastAsia="zh-CN"/>
        </w:rPr>
        <w:t>R1-1703996</w:t>
      </w:r>
      <w:r w:rsidRPr="00B629B5">
        <w:rPr>
          <w:b/>
          <w:bCs/>
          <w:szCs w:val="20"/>
          <w:lang w:val="en-GB" w:eastAsia="zh-CN"/>
        </w:rPr>
        <w:t xml:space="preserve">    </w:t>
      </w:r>
      <w:r w:rsidRPr="00B629B5">
        <w:rPr>
          <w:szCs w:val="20"/>
          <w:lang w:val="en-GB" w:eastAsia="zh-CN"/>
        </w:rPr>
        <w:t xml:space="preserve">WF on Additional RS for Mobility    </w:t>
      </w:r>
      <w:r w:rsidRPr="00B629B5">
        <w:rPr>
          <w:szCs w:val="20"/>
          <w:lang w:eastAsia="zh-CN"/>
        </w:rPr>
        <w:t xml:space="preserve">AT&amp;T, Huawei, </w:t>
      </w:r>
      <w:proofErr w:type="spellStart"/>
      <w:r w:rsidRPr="00B629B5">
        <w:rPr>
          <w:szCs w:val="20"/>
          <w:lang w:eastAsia="zh-CN"/>
        </w:rPr>
        <w:t>HiSilicon</w:t>
      </w:r>
      <w:proofErr w:type="spellEnd"/>
      <w:r w:rsidRPr="00B629B5">
        <w:rPr>
          <w:szCs w:val="20"/>
          <w:lang w:eastAsia="zh-CN"/>
        </w:rPr>
        <w:t>, Intel, LGE</w:t>
      </w:r>
    </w:p>
    <w:p w:rsidR="00B629B5" w:rsidRPr="00B629B5" w:rsidRDefault="00B629B5" w:rsidP="00B629B5">
      <w:pPr>
        <w:pStyle w:val="af"/>
        <w:numPr>
          <w:ilvl w:val="0"/>
          <w:numId w:val="9"/>
        </w:numPr>
        <w:spacing w:before="0" w:after="0"/>
        <w:rPr>
          <w:rFonts w:ascii="Times" w:hAnsi="Times" w:cs="Times"/>
          <w:szCs w:val="20"/>
          <w:lang w:eastAsia="zh-CN"/>
        </w:rPr>
      </w:pPr>
      <w:r w:rsidRPr="00B629B5">
        <w:rPr>
          <w:rFonts w:ascii="Times" w:hAnsi="Times" w:cs="Times"/>
          <w:bCs/>
          <w:szCs w:val="20"/>
          <w:lang w:eastAsia="zh-CN"/>
        </w:rPr>
        <w:t>R1-1703995</w:t>
      </w:r>
      <w:r w:rsidRPr="00B629B5">
        <w:rPr>
          <w:rFonts w:ascii="Times" w:hAnsi="Times" w:cs="Times"/>
          <w:b/>
          <w:bCs/>
          <w:szCs w:val="20"/>
          <w:lang w:eastAsia="zh-CN"/>
        </w:rPr>
        <w:t xml:space="preserve">    </w:t>
      </w:r>
      <w:r w:rsidRPr="00B629B5">
        <w:rPr>
          <w:rFonts w:ascii="Times" w:hAnsi="Times" w:cs="Times"/>
          <w:szCs w:val="20"/>
          <w:lang w:val="en-GB" w:eastAsia="zh-CN"/>
        </w:rPr>
        <w:t xml:space="preserve">WF on NR-SS Periodicity for CONNECTED/IDLE UEs    </w:t>
      </w:r>
      <w:r w:rsidRPr="00B629B5">
        <w:rPr>
          <w:rFonts w:ascii="Times" w:hAnsi="Times" w:cs="Times"/>
          <w:szCs w:val="20"/>
          <w:lang w:eastAsia="zh-CN"/>
        </w:rPr>
        <w:t xml:space="preserve">AT&amp;T, NTT DOCOMO  </w:t>
      </w:r>
      <w:proofErr w:type="spellStart"/>
      <w:r w:rsidRPr="00B629B5">
        <w:rPr>
          <w:rFonts w:ascii="Times" w:hAnsi="Times" w:cs="Times"/>
          <w:szCs w:val="20"/>
          <w:lang w:eastAsia="zh-CN"/>
        </w:rPr>
        <w:t>Interdigital</w:t>
      </w:r>
      <w:proofErr w:type="spellEnd"/>
      <w:r w:rsidRPr="00B629B5">
        <w:rPr>
          <w:rFonts w:ascii="Times" w:hAnsi="Times" w:cs="Times"/>
          <w:szCs w:val="20"/>
          <w:lang w:eastAsia="zh-CN"/>
        </w:rPr>
        <w:t>, Orange</w:t>
      </w:r>
    </w:p>
    <w:p w:rsidR="00A925EA" w:rsidRPr="00FA352C" w:rsidRDefault="00A925EA" w:rsidP="00B629B5">
      <w:pPr>
        <w:pStyle w:val="af"/>
        <w:tabs>
          <w:tab w:val="center" w:pos="4153"/>
          <w:tab w:val="right" w:pos="8306"/>
        </w:tabs>
        <w:spacing w:beforeLines="50" w:before="120" w:afterLines="50" w:after="120"/>
        <w:ind w:left="360"/>
        <w:jc w:val="both"/>
        <w:rPr>
          <w:rFonts w:eastAsiaTheme="minorEastAsia"/>
          <w:lang w:eastAsia="zh-CN"/>
        </w:rPr>
      </w:pPr>
    </w:p>
    <w:sectPr w:rsidR="00A925EA" w:rsidRPr="00FA352C" w:rsidSect="0007466B">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2D67" w:rsidRPr="004E3B67" w:rsidRDefault="00972D67" w:rsidP="00DA44AD">
      <w:pPr>
        <w:rPr>
          <w:rFonts w:eastAsia="宋体" w:cs="Arial"/>
          <w:color w:val="0000FF"/>
          <w:kern w:val="2"/>
          <w:lang w:eastAsia="zh-CN"/>
        </w:rPr>
      </w:pPr>
      <w:r>
        <w:separator/>
      </w:r>
    </w:p>
  </w:endnote>
  <w:endnote w:type="continuationSeparator" w:id="0">
    <w:p w:rsidR="00972D67" w:rsidRPr="004E3B67" w:rsidRDefault="00972D67"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6480" w:rsidRDefault="009B771B">
    <w:pPr>
      <w:pStyle w:val="a6"/>
      <w:jc w:val="center"/>
    </w:pPr>
    <w:r>
      <w:fldChar w:fldCharType="begin"/>
    </w:r>
    <w:r w:rsidR="00B36480">
      <w:instrText xml:space="preserve"> PAGE   \* MERGEFORMAT </w:instrText>
    </w:r>
    <w:r>
      <w:fldChar w:fldCharType="separate"/>
    </w:r>
    <w:r w:rsidR="00CF6178" w:rsidRPr="00CF6178">
      <w:rPr>
        <w:rFonts w:eastAsia="PMingLiU"/>
        <w:noProof/>
        <w:lang w:val="zh-CN" w:eastAsia="zh-TW"/>
      </w:rPr>
      <w:t>4</w:t>
    </w:r>
    <w:r>
      <w:rPr>
        <w:noProof/>
        <w:lang w:val="zh-CN"/>
      </w:rPr>
      <w:fldChar w:fldCharType="end"/>
    </w:r>
  </w:p>
  <w:p w:rsidR="00B36480" w:rsidRDefault="00B3648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2D67" w:rsidRPr="004E3B67" w:rsidRDefault="00972D67" w:rsidP="00DA44AD">
      <w:pPr>
        <w:rPr>
          <w:rFonts w:eastAsia="宋体" w:cs="Arial"/>
          <w:color w:val="0000FF"/>
          <w:kern w:val="2"/>
          <w:lang w:eastAsia="zh-CN"/>
        </w:rPr>
      </w:pPr>
      <w:r>
        <w:separator/>
      </w:r>
    </w:p>
  </w:footnote>
  <w:footnote w:type="continuationSeparator" w:id="0">
    <w:p w:rsidR="00972D67" w:rsidRPr="004E3B67" w:rsidRDefault="00972D67"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6480" w:rsidRDefault="00B36480" w:rsidP="00956F2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85200"/>
    <w:multiLevelType w:val="hybridMultilevel"/>
    <w:tmpl w:val="6840BB98"/>
    <w:lvl w:ilvl="0" w:tplc="55DEB1D2">
      <w:start w:val="5"/>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93062D"/>
    <w:multiLevelType w:val="multilevel"/>
    <w:tmpl w:val="3EB4DE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278420A"/>
    <w:multiLevelType w:val="hybridMultilevel"/>
    <w:tmpl w:val="64220C76"/>
    <w:lvl w:ilvl="0" w:tplc="337ED17E">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55A4DED"/>
    <w:multiLevelType w:val="hybridMultilevel"/>
    <w:tmpl w:val="D39210A6"/>
    <w:lvl w:ilvl="0" w:tplc="A4328938">
      <w:start w:val="5"/>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6D2364"/>
    <w:multiLevelType w:val="multilevel"/>
    <w:tmpl w:val="E9AC33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99B7433"/>
    <w:multiLevelType w:val="hybridMultilevel"/>
    <w:tmpl w:val="AEACB33E"/>
    <w:lvl w:ilvl="0" w:tplc="9ED61526">
      <w:start w:val="5"/>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A6262E"/>
    <w:multiLevelType w:val="hybridMultilevel"/>
    <w:tmpl w:val="F13A069C"/>
    <w:lvl w:ilvl="0" w:tplc="0409000F">
      <w:start w:val="1"/>
      <w:numFmt w:val="decimal"/>
      <w:lvlText w:val="%1."/>
      <w:lvlJc w:val="left"/>
      <w:pPr>
        <w:ind w:left="530" w:hanging="420"/>
      </w:p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7">
    <w:nsid w:val="2CE57AA0"/>
    <w:multiLevelType w:val="hybridMultilevel"/>
    <w:tmpl w:val="491042EE"/>
    <w:lvl w:ilvl="0" w:tplc="1ECCEEF8">
      <w:start w:val="1"/>
      <w:numFmt w:val="bullet"/>
      <w:lvlText w:val="–"/>
      <w:lvlJc w:val="left"/>
      <w:pPr>
        <w:tabs>
          <w:tab w:val="num" w:pos="360"/>
        </w:tabs>
        <w:ind w:left="360" w:hanging="360"/>
      </w:pPr>
      <w:rPr>
        <w:rFonts w:ascii="Arial" w:hAnsi="Arial" w:hint="default"/>
      </w:rPr>
    </w:lvl>
    <w:lvl w:ilvl="1" w:tplc="57B0519E">
      <w:start w:val="1"/>
      <w:numFmt w:val="bullet"/>
      <w:lvlText w:val="–"/>
      <w:lvlJc w:val="left"/>
      <w:pPr>
        <w:tabs>
          <w:tab w:val="num" w:pos="1080"/>
        </w:tabs>
        <w:ind w:left="1080" w:hanging="360"/>
      </w:pPr>
      <w:rPr>
        <w:rFonts w:ascii="Arial" w:hAnsi="Arial" w:hint="default"/>
      </w:rPr>
    </w:lvl>
    <w:lvl w:ilvl="2" w:tplc="81066270">
      <w:start w:val="4068"/>
      <w:numFmt w:val="bullet"/>
      <w:lvlText w:val="•"/>
      <w:lvlJc w:val="left"/>
      <w:pPr>
        <w:tabs>
          <w:tab w:val="num" w:pos="1800"/>
        </w:tabs>
        <w:ind w:left="1800" w:hanging="360"/>
      </w:pPr>
      <w:rPr>
        <w:rFonts w:ascii="Arial" w:hAnsi="Arial" w:hint="default"/>
      </w:rPr>
    </w:lvl>
    <w:lvl w:ilvl="3" w:tplc="E2D8FF1C">
      <w:start w:val="4068"/>
      <w:numFmt w:val="bullet"/>
      <w:lvlText w:val="–"/>
      <w:lvlJc w:val="left"/>
      <w:pPr>
        <w:tabs>
          <w:tab w:val="num" w:pos="2520"/>
        </w:tabs>
        <w:ind w:left="2520" w:hanging="360"/>
      </w:pPr>
      <w:rPr>
        <w:rFonts w:ascii="Arial" w:hAnsi="Arial" w:hint="default"/>
      </w:rPr>
    </w:lvl>
    <w:lvl w:ilvl="4" w:tplc="8EF26594" w:tentative="1">
      <w:start w:val="1"/>
      <w:numFmt w:val="bullet"/>
      <w:lvlText w:val="–"/>
      <w:lvlJc w:val="left"/>
      <w:pPr>
        <w:tabs>
          <w:tab w:val="num" w:pos="3240"/>
        </w:tabs>
        <w:ind w:left="3240" w:hanging="360"/>
      </w:pPr>
      <w:rPr>
        <w:rFonts w:ascii="Arial" w:hAnsi="Arial" w:hint="default"/>
      </w:rPr>
    </w:lvl>
    <w:lvl w:ilvl="5" w:tplc="629A0B70" w:tentative="1">
      <w:start w:val="1"/>
      <w:numFmt w:val="bullet"/>
      <w:lvlText w:val="–"/>
      <w:lvlJc w:val="left"/>
      <w:pPr>
        <w:tabs>
          <w:tab w:val="num" w:pos="3960"/>
        </w:tabs>
        <w:ind w:left="3960" w:hanging="360"/>
      </w:pPr>
      <w:rPr>
        <w:rFonts w:ascii="Arial" w:hAnsi="Arial" w:hint="default"/>
      </w:rPr>
    </w:lvl>
    <w:lvl w:ilvl="6" w:tplc="202EFD9C" w:tentative="1">
      <w:start w:val="1"/>
      <w:numFmt w:val="bullet"/>
      <w:lvlText w:val="–"/>
      <w:lvlJc w:val="left"/>
      <w:pPr>
        <w:tabs>
          <w:tab w:val="num" w:pos="4680"/>
        </w:tabs>
        <w:ind w:left="4680" w:hanging="360"/>
      </w:pPr>
      <w:rPr>
        <w:rFonts w:ascii="Arial" w:hAnsi="Arial" w:hint="default"/>
      </w:rPr>
    </w:lvl>
    <w:lvl w:ilvl="7" w:tplc="EB769E84" w:tentative="1">
      <w:start w:val="1"/>
      <w:numFmt w:val="bullet"/>
      <w:lvlText w:val="–"/>
      <w:lvlJc w:val="left"/>
      <w:pPr>
        <w:tabs>
          <w:tab w:val="num" w:pos="5400"/>
        </w:tabs>
        <w:ind w:left="5400" w:hanging="360"/>
      </w:pPr>
      <w:rPr>
        <w:rFonts w:ascii="Arial" w:hAnsi="Arial" w:hint="default"/>
      </w:rPr>
    </w:lvl>
    <w:lvl w:ilvl="8" w:tplc="CA326542" w:tentative="1">
      <w:start w:val="1"/>
      <w:numFmt w:val="bullet"/>
      <w:lvlText w:val="–"/>
      <w:lvlJc w:val="left"/>
      <w:pPr>
        <w:tabs>
          <w:tab w:val="num" w:pos="6120"/>
        </w:tabs>
        <w:ind w:left="6120" w:hanging="360"/>
      </w:pPr>
      <w:rPr>
        <w:rFonts w:ascii="Arial" w:hAnsi="Arial" w:hint="default"/>
      </w:rPr>
    </w:lvl>
  </w:abstractNum>
  <w:abstractNum w:abstractNumId="8">
    <w:nsid w:val="302830C0"/>
    <w:multiLevelType w:val="hybridMultilevel"/>
    <w:tmpl w:val="15A0086A"/>
    <w:lvl w:ilvl="0" w:tplc="E9BA49E4">
      <w:start w:val="5"/>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9A48AD"/>
    <w:multiLevelType w:val="hybridMultilevel"/>
    <w:tmpl w:val="8D043958"/>
    <w:lvl w:ilvl="0" w:tplc="337ED17E">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7101208"/>
    <w:multiLevelType w:val="hybridMultilevel"/>
    <w:tmpl w:val="52842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3">
    <w:nsid w:val="3FA61176"/>
    <w:multiLevelType w:val="multilevel"/>
    <w:tmpl w:val="15DCE3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5">
    <w:nsid w:val="4AC417E3"/>
    <w:multiLevelType w:val="multilevel"/>
    <w:tmpl w:val="3EB4DE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197488B"/>
    <w:multiLevelType w:val="multilevel"/>
    <w:tmpl w:val="648CB1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7BED18BC"/>
    <w:multiLevelType w:val="multilevel"/>
    <w:tmpl w:val="0D0A88C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lang w:val="en-US"/>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1"/>
  </w:num>
  <w:num w:numId="2">
    <w:abstractNumId w:val="20"/>
  </w:num>
  <w:num w:numId="3">
    <w:abstractNumId w:val="18"/>
  </w:num>
  <w:num w:numId="4">
    <w:abstractNumId w:val="12"/>
  </w:num>
  <w:num w:numId="5">
    <w:abstractNumId w:val="19"/>
  </w:num>
  <w:num w:numId="6">
    <w:abstractNumId w:val="14"/>
  </w:num>
  <w:num w:numId="7">
    <w:abstractNumId w:val="11"/>
  </w:num>
  <w:num w:numId="8">
    <w:abstractNumId w:val="17"/>
  </w:num>
  <w:num w:numId="9">
    <w:abstractNumId w:val="2"/>
  </w:num>
  <w:num w:numId="10">
    <w:abstractNumId w:val="10"/>
  </w:num>
  <w:num w:numId="11">
    <w:abstractNumId w:val="5"/>
  </w:num>
  <w:num w:numId="12">
    <w:abstractNumId w:val="3"/>
  </w:num>
  <w:num w:numId="13">
    <w:abstractNumId w:val="8"/>
  </w:num>
  <w:num w:numId="14">
    <w:abstractNumId w:val="0"/>
  </w:num>
  <w:num w:numId="15">
    <w:abstractNumId w:val="21"/>
  </w:num>
  <w:num w:numId="16">
    <w:abstractNumId w:val="6"/>
  </w:num>
  <w:num w:numId="17">
    <w:abstractNumId w:val="7"/>
  </w:num>
  <w:num w:numId="18">
    <w:abstractNumId w:val="21"/>
  </w:num>
  <w:num w:numId="19">
    <w:abstractNumId w:val="21"/>
  </w:num>
  <w:num w:numId="20">
    <w:abstractNumId w:val="21"/>
  </w:num>
  <w:num w:numId="21">
    <w:abstractNumId w:val="21"/>
  </w:num>
  <w:num w:numId="22">
    <w:abstractNumId w:val="21"/>
  </w:num>
  <w:num w:numId="23">
    <w:abstractNumId w:val="9"/>
  </w:num>
  <w:num w:numId="24">
    <w:abstractNumId w:val="13"/>
  </w:num>
  <w:num w:numId="25">
    <w:abstractNumId w:val="16"/>
  </w:num>
  <w:num w:numId="26">
    <w:abstractNumId w:val="4"/>
  </w:num>
  <w:num w:numId="27">
    <w:abstractNumId w:val="15"/>
    <w:lvlOverride w:ilvl="0">
      <w:startOverride w:val="4"/>
    </w:lvlOverride>
  </w:num>
  <w:num w:numId="2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334B3"/>
    <w:rsid w:val="00004FAF"/>
    <w:rsid w:val="000052A4"/>
    <w:rsid w:val="00006863"/>
    <w:rsid w:val="00012308"/>
    <w:rsid w:val="00012666"/>
    <w:rsid w:val="00012987"/>
    <w:rsid w:val="000131F1"/>
    <w:rsid w:val="000135B8"/>
    <w:rsid w:val="00014334"/>
    <w:rsid w:val="00014829"/>
    <w:rsid w:val="00015683"/>
    <w:rsid w:val="00017299"/>
    <w:rsid w:val="00017839"/>
    <w:rsid w:val="0002245D"/>
    <w:rsid w:val="00024882"/>
    <w:rsid w:val="00025CE8"/>
    <w:rsid w:val="00025DAB"/>
    <w:rsid w:val="00026EC9"/>
    <w:rsid w:val="00027DA7"/>
    <w:rsid w:val="000324EE"/>
    <w:rsid w:val="0003256F"/>
    <w:rsid w:val="00036E6B"/>
    <w:rsid w:val="0003706E"/>
    <w:rsid w:val="000401E8"/>
    <w:rsid w:val="00041A67"/>
    <w:rsid w:val="000427BC"/>
    <w:rsid w:val="00043AAA"/>
    <w:rsid w:val="00044463"/>
    <w:rsid w:val="0004452A"/>
    <w:rsid w:val="0004460D"/>
    <w:rsid w:val="00044CD3"/>
    <w:rsid w:val="00045240"/>
    <w:rsid w:val="000465CA"/>
    <w:rsid w:val="00047242"/>
    <w:rsid w:val="000477B2"/>
    <w:rsid w:val="0005125B"/>
    <w:rsid w:val="000514AB"/>
    <w:rsid w:val="000514FB"/>
    <w:rsid w:val="000525B3"/>
    <w:rsid w:val="0005280A"/>
    <w:rsid w:val="00052FE5"/>
    <w:rsid w:val="0005446A"/>
    <w:rsid w:val="000572F3"/>
    <w:rsid w:val="00057F9C"/>
    <w:rsid w:val="00063A25"/>
    <w:rsid w:val="00063BA0"/>
    <w:rsid w:val="00065CA2"/>
    <w:rsid w:val="00065DE8"/>
    <w:rsid w:val="0007409D"/>
    <w:rsid w:val="0007466B"/>
    <w:rsid w:val="00074991"/>
    <w:rsid w:val="00074E5B"/>
    <w:rsid w:val="00075E52"/>
    <w:rsid w:val="00076CA8"/>
    <w:rsid w:val="00077737"/>
    <w:rsid w:val="00081710"/>
    <w:rsid w:val="00081F39"/>
    <w:rsid w:val="000827DC"/>
    <w:rsid w:val="00083F67"/>
    <w:rsid w:val="000852EC"/>
    <w:rsid w:val="000863FD"/>
    <w:rsid w:val="0009085D"/>
    <w:rsid w:val="00090B38"/>
    <w:rsid w:val="00090D56"/>
    <w:rsid w:val="000915CB"/>
    <w:rsid w:val="00096219"/>
    <w:rsid w:val="000A11C9"/>
    <w:rsid w:val="000A2482"/>
    <w:rsid w:val="000A2A88"/>
    <w:rsid w:val="000A2B52"/>
    <w:rsid w:val="000A4774"/>
    <w:rsid w:val="000A62A7"/>
    <w:rsid w:val="000A6C3A"/>
    <w:rsid w:val="000A78F8"/>
    <w:rsid w:val="000B0235"/>
    <w:rsid w:val="000B378E"/>
    <w:rsid w:val="000B5EC0"/>
    <w:rsid w:val="000B68EF"/>
    <w:rsid w:val="000B77B1"/>
    <w:rsid w:val="000B7DD9"/>
    <w:rsid w:val="000C1DB6"/>
    <w:rsid w:val="000C2832"/>
    <w:rsid w:val="000C37EF"/>
    <w:rsid w:val="000C395A"/>
    <w:rsid w:val="000C3960"/>
    <w:rsid w:val="000C3FE4"/>
    <w:rsid w:val="000C5C2A"/>
    <w:rsid w:val="000C671F"/>
    <w:rsid w:val="000C6906"/>
    <w:rsid w:val="000C7A5A"/>
    <w:rsid w:val="000C7E84"/>
    <w:rsid w:val="000D16AD"/>
    <w:rsid w:val="000D17A1"/>
    <w:rsid w:val="000D4FCF"/>
    <w:rsid w:val="000D59D4"/>
    <w:rsid w:val="000E0C49"/>
    <w:rsid w:val="000E0DD4"/>
    <w:rsid w:val="000E25B0"/>
    <w:rsid w:val="000E3923"/>
    <w:rsid w:val="000E54CF"/>
    <w:rsid w:val="000F0055"/>
    <w:rsid w:val="000F1FC4"/>
    <w:rsid w:val="000F257E"/>
    <w:rsid w:val="000F7673"/>
    <w:rsid w:val="000F79FA"/>
    <w:rsid w:val="00102F16"/>
    <w:rsid w:val="00103927"/>
    <w:rsid w:val="00104193"/>
    <w:rsid w:val="00104C97"/>
    <w:rsid w:val="00105E60"/>
    <w:rsid w:val="0010720C"/>
    <w:rsid w:val="00110693"/>
    <w:rsid w:val="00110903"/>
    <w:rsid w:val="00110FFE"/>
    <w:rsid w:val="00111568"/>
    <w:rsid w:val="00112169"/>
    <w:rsid w:val="00112215"/>
    <w:rsid w:val="00117040"/>
    <w:rsid w:val="0011785D"/>
    <w:rsid w:val="001208C6"/>
    <w:rsid w:val="00120D99"/>
    <w:rsid w:val="00121879"/>
    <w:rsid w:val="00121F99"/>
    <w:rsid w:val="00124AC6"/>
    <w:rsid w:val="00126F9B"/>
    <w:rsid w:val="001271D6"/>
    <w:rsid w:val="00131476"/>
    <w:rsid w:val="0013170F"/>
    <w:rsid w:val="00132177"/>
    <w:rsid w:val="00135AAE"/>
    <w:rsid w:val="00141310"/>
    <w:rsid w:val="00142F88"/>
    <w:rsid w:val="001440C0"/>
    <w:rsid w:val="00144AAC"/>
    <w:rsid w:val="001453C5"/>
    <w:rsid w:val="00146A33"/>
    <w:rsid w:val="0014790F"/>
    <w:rsid w:val="00147A30"/>
    <w:rsid w:val="00154F33"/>
    <w:rsid w:val="0015709B"/>
    <w:rsid w:val="00160393"/>
    <w:rsid w:val="00162089"/>
    <w:rsid w:val="00163B4B"/>
    <w:rsid w:val="00165384"/>
    <w:rsid w:val="00165467"/>
    <w:rsid w:val="00165996"/>
    <w:rsid w:val="00165AB4"/>
    <w:rsid w:val="001664E6"/>
    <w:rsid w:val="00170984"/>
    <w:rsid w:val="00170CBB"/>
    <w:rsid w:val="00172892"/>
    <w:rsid w:val="001737E8"/>
    <w:rsid w:val="00173B88"/>
    <w:rsid w:val="001806F8"/>
    <w:rsid w:val="001819B5"/>
    <w:rsid w:val="001824EF"/>
    <w:rsid w:val="0018262D"/>
    <w:rsid w:val="00182847"/>
    <w:rsid w:val="00182EAB"/>
    <w:rsid w:val="00183D8D"/>
    <w:rsid w:val="001858BD"/>
    <w:rsid w:val="0018602E"/>
    <w:rsid w:val="0018630F"/>
    <w:rsid w:val="00190A74"/>
    <w:rsid w:val="00190B82"/>
    <w:rsid w:val="00193E4B"/>
    <w:rsid w:val="00194718"/>
    <w:rsid w:val="0019559D"/>
    <w:rsid w:val="00195640"/>
    <w:rsid w:val="0019643A"/>
    <w:rsid w:val="00196C84"/>
    <w:rsid w:val="001A03B2"/>
    <w:rsid w:val="001A097D"/>
    <w:rsid w:val="001A2597"/>
    <w:rsid w:val="001A46E0"/>
    <w:rsid w:val="001A62E2"/>
    <w:rsid w:val="001A7B13"/>
    <w:rsid w:val="001B0E49"/>
    <w:rsid w:val="001B161F"/>
    <w:rsid w:val="001B25C4"/>
    <w:rsid w:val="001B3135"/>
    <w:rsid w:val="001B5AEE"/>
    <w:rsid w:val="001B5CEE"/>
    <w:rsid w:val="001B624F"/>
    <w:rsid w:val="001C1228"/>
    <w:rsid w:val="001C1820"/>
    <w:rsid w:val="001C2A58"/>
    <w:rsid w:val="001C2C6E"/>
    <w:rsid w:val="001C3DBD"/>
    <w:rsid w:val="001C5E45"/>
    <w:rsid w:val="001C624F"/>
    <w:rsid w:val="001C6B8F"/>
    <w:rsid w:val="001D3B58"/>
    <w:rsid w:val="001D3CFE"/>
    <w:rsid w:val="001D6918"/>
    <w:rsid w:val="001F0E70"/>
    <w:rsid w:val="001F65A4"/>
    <w:rsid w:val="00202846"/>
    <w:rsid w:val="002038D1"/>
    <w:rsid w:val="0020392E"/>
    <w:rsid w:val="002068C6"/>
    <w:rsid w:val="002125FE"/>
    <w:rsid w:val="002150C9"/>
    <w:rsid w:val="002171B1"/>
    <w:rsid w:val="002207AE"/>
    <w:rsid w:val="00220A03"/>
    <w:rsid w:val="00221506"/>
    <w:rsid w:val="002221D1"/>
    <w:rsid w:val="00223956"/>
    <w:rsid w:val="00225091"/>
    <w:rsid w:val="002256B5"/>
    <w:rsid w:val="00227C62"/>
    <w:rsid w:val="00230538"/>
    <w:rsid w:val="00230E60"/>
    <w:rsid w:val="002312C1"/>
    <w:rsid w:val="00231315"/>
    <w:rsid w:val="00231839"/>
    <w:rsid w:val="00232498"/>
    <w:rsid w:val="00234C19"/>
    <w:rsid w:val="00236E1A"/>
    <w:rsid w:val="002373B3"/>
    <w:rsid w:val="00237533"/>
    <w:rsid w:val="002404D9"/>
    <w:rsid w:val="002410D7"/>
    <w:rsid w:val="002425AB"/>
    <w:rsid w:val="002426D0"/>
    <w:rsid w:val="002430E3"/>
    <w:rsid w:val="00243A8B"/>
    <w:rsid w:val="00243E73"/>
    <w:rsid w:val="00244E81"/>
    <w:rsid w:val="00245927"/>
    <w:rsid w:val="002461F2"/>
    <w:rsid w:val="00246F71"/>
    <w:rsid w:val="0024789A"/>
    <w:rsid w:val="00247FF6"/>
    <w:rsid w:val="0025123E"/>
    <w:rsid w:val="00251A31"/>
    <w:rsid w:val="00253DB6"/>
    <w:rsid w:val="00253E11"/>
    <w:rsid w:val="00256F2C"/>
    <w:rsid w:val="00257B5E"/>
    <w:rsid w:val="00257F96"/>
    <w:rsid w:val="00264344"/>
    <w:rsid w:val="002671C3"/>
    <w:rsid w:val="00267218"/>
    <w:rsid w:val="00267DBE"/>
    <w:rsid w:val="00267F09"/>
    <w:rsid w:val="00270CFC"/>
    <w:rsid w:val="00271638"/>
    <w:rsid w:val="00273B47"/>
    <w:rsid w:val="00273E86"/>
    <w:rsid w:val="0027459B"/>
    <w:rsid w:val="00276288"/>
    <w:rsid w:val="002762C1"/>
    <w:rsid w:val="002764DE"/>
    <w:rsid w:val="00277CD4"/>
    <w:rsid w:val="00277ECF"/>
    <w:rsid w:val="00281778"/>
    <w:rsid w:val="00281ADB"/>
    <w:rsid w:val="0028560F"/>
    <w:rsid w:val="00285FF9"/>
    <w:rsid w:val="00286B93"/>
    <w:rsid w:val="002870C0"/>
    <w:rsid w:val="0029167D"/>
    <w:rsid w:val="00291E61"/>
    <w:rsid w:val="00292206"/>
    <w:rsid w:val="002932A6"/>
    <w:rsid w:val="00293651"/>
    <w:rsid w:val="00293DED"/>
    <w:rsid w:val="0029480B"/>
    <w:rsid w:val="00295573"/>
    <w:rsid w:val="00296236"/>
    <w:rsid w:val="00296830"/>
    <w:rsid w:val="00297BA7"/>
    <w:rsid w:val="002A1CF2"/>
    <w:rsid w:val="002A1DDB"/>
    <w:rsid w:val="002A2144"/>
    <w:rsid w:val="002A534A"/>
    <w:rsid w:val="002A56EA"/>
    <w:rsid w:val="002A7822"/>
    <w:rsid w:val="002A7EEB"/>
    <w:rsid w:val="002B20FF"/>
    <w:rsid w:val="002B2CB5"/>
    <w:rsid w:val="002B3E57"/>
    <w:rsid w:val="002B4612"/>
    <w:rsid w:val="002B4C00"/>
    <w:rsid w:val="002B4D5D"/>
    <w:rsid w:val="002B4E6F"/>
    <w:rsid w:val="002B6AC5"/>
    <w:rsid w:val="002B6CAD"/>
    <w:rsid w:val="002B6DB5"/>
    <w:rsid w:val="002B7A78"/>
    <w:rsid w:val="002B7B4C"/>
    <w:rsid w:val="002C15A3"/>
    <w:rsid w:val="002C52AB"/>
    <w:rsid w:val="002C77EA"/>
    <w:rsid w:val="002D05A8"/>
    <w:rsid w:val="002D0BC5"/>
    <w:rsid w:val="002D25AD"/>
    <w:rsid w:val="002D7EE1"/>
    <w:rsid w:val="002E2771"/>
    <w:rsid w:val="002E2D80"/>
    <w:rsid w:val="002E3B49"/>
    <w:rsid w:val="002E485B"/>
    <w:rsid w:val="002E7D24"/>
    <w:rsid w:val="002F0F8A"/>
    <w:rsid w:val="002F3252"/>
    <w:rsid w:val="002F47F5"/>
    <w:rsid w:val="002F63FE"/>
    <w:rsid w:val="002F64FE"/>
    <w:rsid w:val="002F68B0"/>
    <w:rsid w:val="00300599"/>
    <w:rsid w:val="00303C73"/>
    <w:rsid w:val="00303D38"/>
    <w:rsid w:val="00304037"/>
    <w:rsid w:val="00304DD4"/>
    <w:rsid w:val="003059DB"/>
    <w:rsid w:val="00310134"/>
    <w:rsid w:val="00311CBC"/>
    <w:rsid w:val="003123B2"/>
    <w:rsid w:val="00313167"/>
    <w:rsid w:val="003151F7"/>
    <w:rsid w:val="00317B74"/>
    <w:rsid w:val="00320012"/>
    <w:rsid w:val="00322F9E"/>
    <w:rsid w:val="003242B1"/>
    <w:rsid w:val="003256CC"/>
    <w:rsid w:val="00325E4B"/>
    <w:rsid w:val="0032606C"/>
    <w:rsid w:val="00326237"/>
    <w:rsid w:val="003270B6"/>
    <w:rsid w:val="0032763D"/>
    <w:rsid w:val="003278E8"/>
    <w:rsid w:val="00330ABA"/>
    <w:rsid w:val="00332A7E"/>
    <w:rsid w:val="003341B6"/>
    <w:rsid w:val="00335549"/>
    <w:rsid w:val="00335593"/>
    <w:rsid w:val="00336112"/>
    <w:rsid w:val="00336F18"/>
    <w:rsid w:val="003403A6"/>
    <w:rsid w:val="00341C1C"/>
    <w:rsid w:val="00343999"/>
    <w:rsid w:val="003518B3"/>
    <w:rsid w:val="00352398"/>
    <w:rsid w:val="00353F08"/>
    <w:rsid w:val="003551AD"/>
    <w:rsid w:val="003567DA"/>
    <w:rsid w:val="00356843"/>
    <w:rsid w:val="0036043E"/>
    <w:rsid w:val="00360AC6"/>
    <w:rsid w:val="003615AA"/>
    <w:rsid w:val="00362262"/>
    <w:rsid w:val="0036296A"/>
    <w:rsid w:val="00362DB9"/>
    <w:rsid w:val="00363C7E"/>
    <w:rsid w:val="00365E21"/>
    <w:rsid w:val="00366DCA"/>
    <w:rsid w:val="0037108C"/>
    <w:rsid w:val="0037197B"/>
    <w:rsid w:val="003722A0"/>
    <w:rsid w:val="0037283C"/>
    <w:rsid w:val="0037339E"/>
    <w:rsid w:val="00374761"/>
    <w:rsid w:val="00375A79"/>
    <w:rsid w:val="00375F15"/>
    <w:rsid w:val="003760B5"/>
    <w:rsid w:val="0037694B"/>
    <w:rsid w:val="00376C81"/>
    <w:rsid w:val="00376DCD"/>
    <w:rsid w:val="003776AF"/>
    <w:rsid w:val="0038027B"/>
    <w:rsid w:val="00382756"/>
    <w:rsid w:val="00382D22"/>
    <w:rsid w:val="003841DB"/>
    <w:rsid w:val="00385B4B"/>
    <w:rsid w:val="0038651F"/>
    <w:rsid w:val="00386BAA"/>
    <w:rsid w:val="00386EFE"/>
    <w:rsid w:val="003953B4"/>
    <w:rsid w:val="003A1F0C"/>
    <w:rsid w:val="003A4B32"/>
    <w:rsid w:val="003A6F4D"/>
    <w:rsid w:val="003A759D"/>
    <w:rsid w:val="003A7779"/>
    <w:rsid w:val="003B02B0"/>
    <w:rsid w:val="003B0365"/>
    <w:rsid w:val="003B2647"/>
    <w:rsid w:val="003B2DD3"/>
    <w:rsid w:val="003B2F58"/>
    <w:rsid w:val="003B43F9"/>
    <w:rsid w:val="003B4E34"/>
    <w:rsid w:val="003B6D9D"/>
    <w:rsid w:val="003B6E63"/>
    <w:rsid w:val="003C22E1"/>
    <w:rsid w:val="003C358A"/>
    <w:rsid w:val="003C42B7"/>
    <w:rsid w:val="003C5B8A"/>
    <w:rsid w:val="003C61A2"/>
    <w:rsid w:val="003C6B74"/>
    <w:rsid w:val="003C6DB9"/>
    <w:rsid w:val="003C7AE3"/>
    <w:rsid w:val="003D0BDA"/>
    <w:rsid w:val="003D138D"/>
    <w:rsid w:val="003D4DD9"/>
    <w:rsid w:val="003D58C7"/>
    <w:rsid w:val="003D5935"/>
    <w:rsid w:val="003D5A73"/>
    <w:rsid w:val="003D79E9"/>
    <w:rsid w:val="003D7AEE"/>
    <w:rsid w:val="003E2119"/>
    <w:rsid w:val="003E2586"/>
    <w:rsid w:val="003E3160"/>
    <w:rsid w:val="003E502F"/>
    <w:rsid w:val="003E5080"/>
    <w:rsid w:val="003E522C"/>
    <w:rsid w:val="003E6485"/>
    <w:rsid w:val="003F07A7"/>
    <w:rsid w:val="003F661B"/>
    <w:rsid w:val="003F6626"/>
    <w:rsid w:val="0040126B"/>
    <w:rsid w:val="00401E59"/>
    <w:rsid w:val="004020B0"/>
    <w:rsid w:val="00404126"/>
    <w:rsid w:val="0040538B"/>
    <w:rsid w:val="0040548E"/>
    <w:rsid w:val="004061DA"/>
    <w:rsid w:val="004061E6"/>
    <w:rsid w:val="00407291"/>
    <w:rsid w:val="00410CAB"/>
    <w:rsid w:val="00411520"/>
    <w:rsid w:val="00413028"/>
    <w:rsid w:val="00413706"/>
    <w:rsid w:val="00414499"/>
    <w:rsid w:val="00414BEA"/>
    <w:rsid w:val="00415E96"/>
    <w:rsid w:val="004256E9"/>
    <w:rsid w:val="00425AE8"/>
    <w:rsid w:val="0042738F"/>
    <w:rsid w:val="004276FF"/>
    <w:rsid w:val="00427C17"/>
    <w:rsid w:val="00430352"/>
    <w:rsid w:val="00430AC9"/>
    <w:rsid w:val="00431725"/>
    <w:rsid w:val="00432A8C"/>
    <w:rsid w:val="00435A38"/>
    <w:rsid w:val="0044010D"/>
    <w:rsid w:val="00440AE9"/>
    <w:rsid w:val="00442E2C"/>
    <w:rsid w:val="00443F4D"/>
    <w:rsid w:val="00444CFE"/>
    <w:rsid w:val="00444EE6"/>
    <w:rsid w:val="00447A5D"/>
    <w:rsid w:val="0045012E"/>
    <w:rsid w:val="00450693"/>
    <w:rsid w:val="00450F60"/>
    <w:rsid w:val="0045148B"/>
    <w:rsid w:val="00452885"/>
    <w:rsid w:val="00453AFF"/>
    <w:rsid w:val="00454E07"/>
    <w:rsid w:val="00456CFD"/>
    <w:rsid w:val="00457324"/>
    <w:rsid w:val="00457A1E"/>
    <w:rsid w:val="00460B60"/>
    <w:rsid w:val="004653FD"/>
    <w:rsid w:val="00466B3A"/>
    <w:rsid w:val="00466F36"/>
    <w:rsid w:val="00467165"/>
    <w:rsid w:val="004671AD"/>
    <w:rsid w:val="0046724B"/>
    <w:rsid w:val="00467BEB"/>
    <w:rsid w:val="004704DB"/>
    <w:rsid w:val="00470773"/>
    <w:rsid w:val="00470FE3"/>
    <w:rsid w:val="00476129"/>
    <w:rsid w:val="004767BA"/>
    <w:rsid w:val="00477BE8"/>
    <w:rsid w:val="00480440"/>
    <w:rsid w:val="00480448"/>
    <w:rsid w:val="00480E54"/>
    <w:rsid w:val="004816EB"/>
    <w:rsid w:val="00481B02"/>
    <w:rsid w:val="00481C9E"/>
    <w:rsid w:val="00481CE9"/>
    <w:rsid w:val="00482222"/>
    <w:rsid w:val="00484111"/>
    <w:rsid w:val="0048798D"/>
    <w:rsid w:val="00487C8B"/>
    <w:rsid w:val="004928EB"/>
    <w:rsid w:val="00494DCC"/>
    <w:rsid w:val="00495159"/>
    <w:rsid w:val="004954F3"/>
    <w:rsid w:val="00495DF6"/>
    <w:rsid w:val="00497AA2"/>
    <w:rsid w:val="004A09F5"/>
    <w:rsid w:val="004A19D1"/>
    <w:rsid w:val="004A2ED0"/>
    <w:rsid w:val="004A4BE8"/>
    <w:rsid w:val="004A53BC"/>
    <w:rsid w:val="004A7706"/>
    <w:rsid w:val="004B0566"/>
    <w:rsid w:val="004B352B"/>
    <w:rsid w:val="004B37BC"/>
    <w:rsid w:val="004B4181"/>
    <w:rsid w:val="004B45AC"/>
    <w:rsid w:val="004B780F"/>
    <w:rsid w:val="004C0846"/>
    <w:rsid w:val="004C275B"/>
    <w:rsid w:val="004C2F79"/>
    <w:rsid w:val="004C560F"/>
    <w:rsid w:val="004C57B5"/>
    <w:rsid w:val="004C70A6"/>
    <w:rsid w:val="004C7C3B"/>
    <w:rsid w:val="004D2931"/>
    <w:rsid w:val="004D7AB8"/>
    <w:rsid w:val="004E13FF"/>
    <w:rsid w:val="004E2C74"/>
    <w:rsid w:val="004E4C82"/>
    <w:rsid w:val="004F10FF"/>
    <w:rsid w:val="004F5137"/>
    <w:rsid w:val="005001B9"/>
    <w:rsid w:val="0050070D"/>
    <w:rsid w:val="005012B8"/>
    <w:rsid w:val="00502B36"/>
    <w:rsid w:val="00503D81"/>
    <w:rsid w:val="00505E31"/>
    <w:rsid w:val="005064E3"/>
    <w:rsid w:val="0050673F"/>
    <w:rsid w:val="00510D72"/>
    <w:rsid w:val="00511A80"/>
    <w:rsid w:val="005125FB"/>
    <w:rsid w:val="00513623"/>
    <w:rsid w:val="00513CD6"/>
    <w:rsid w:val="00515918"/>
    <w:rsid w:val="005166F7"/>
    <w:rsid w:val="005177E9"/>
    <w:rsid w:val="00520514"/>
    <w:rsid w:val="00521A11"/>
    <w:rsid w:val="00522DAE"/>
    <w:rsid w:val="00526336"/>
    <w:rsid w:val="005302AC"/>
    <w:rsid w:val="0053041A"/>
    <w:rsid w:val="005309A4"/>
    <w:rsid w:val="00530A44"/>
    <w:rsid w:val="00531438"/>
    <w:rsid w:val="0053281F"/>
    <w:rsid w:val="00535727"/>
    <w:rsid w:val="0054371C"/>
    <w:rsid w:val="00547986"/>
    <w:rsid w:val="00552580"/>
    <w:rsid w:val="00552879"/>
    <w:rsid w:val="00556D35"/>
    <w:rsid w:val="00561967"/>
    <w:rsid w:val="005647C6"/>
    <w:rsid w:val="0056555D"/>
    <w:rsid w:val="0056560B"/>
    <w:rsid w:val="005669A2"/>
    <w:rsid w:val="0057114A"/>
    <w:rsid w:val="00573339"/>
    <w:rsid w:val="00575199"/>
    <w:rsid w:val="00575303"/>
    <w:rsid w:val="005762BA"/>
    <w:rsid w:val="00580957"/>
    <w:rsid w:val="00580B6D"/>
    <w:rsid w:val="0058100C"/>
    <w:rsid w:val="00581140"/>
    <w:rsid w:val="005825A8"/>
    <w:rsid w:val="0058342A"/>
    <w:rsid w:val="005842C9"/>
    <w:rsid w:val="00584937"/>
    <w:rsid w:val="00584FD8"/>
    <w:rsid w:val="005867EF"/>
    <w:rsid w:val="00586EBC"/>
    <w:rsid w:val="0058744F"/>
    <w:rsid w:val="0059088F"/>
    <w:rsid w:val="00591A05"/>
    <w:rsid w:val="00591FB2"/>
    <w:rsid w:val="005930F5"/>
    <w:rsid w:val="0059358C"/>
    <w:rsid w:val="0059532A"/>
    <w:rsid w:val="00595608"/>
    <w:rsid w:val="00595854"/>
    <w:rsid w:val="00595C56"/>
    <w:rsid w:val="00595F79"/>
    <w:rsid w:val="00596940"/>
    <w:rsid w:val="00596CEE"/>
    <w:rsid w:val="00596F6F"/>
    <w:rsid w:val="005A0268"/>
    <w:rsid w:val="005A05F8"/>
    <w:rsid w:val="005A2BDB"/>
    <w:rsid w:val="005A30C6"/>
    <w:rsid w:val="005A3A8C"/>
    <w:rsid w:val="005A4458"/>
    <w:rsid w:val="005A4984"/>
    <w:rsid w:val="005A5BE1"/>
    <w:rsid w:val="005A6A3D"/>
    <w:rsid w:val="005A6D80"/>
    <w:rsid w:val="005A7B03"/>
    <w:rsid w:val="005A7EE4"/>
    <w:rsid w:val="005B0860"/>
    <w:rsid w:val="005B0D5E"/>
    <w:rsid w:val="005B15C3"/>
    <w:rsid w:val="005B392F"/>
    <w:rsid w:val="005B3CE6"/>
    <w:rsid w:val="005B56E8"/>
    <w:rsid w:val="005B5C56"/>
    <w:rsid w:val="005B6D33"/>
    <w:rsid w:val="005C1B9D"/>
    <w:rsid w:val="005C1F2A"/>
    <w:rsid w:val="005C2FDF"/>
    <w:rsid w:val="005C3BCF"/>
    <w:rsid w:val="005C55D9"/>
    <w:rsid w:val="005C7CD5"/>
    <w:rsid w:val="005D047B"/>
    <w:rsid w:val="005D3000"/>
    <w:rsid w:val="005D3DC3"/>
    <w:rsid w:val="005D6D50"/>
    <w:rsid w:val="005D6FC2"/>
    <w:rsid w:val="005D7F5E"/>
    <w:rsid w:val="005E18C3"/>
    <w:rsid w:val="005E31A1"/>
    <w:rsid w:val="005E645F"/>
    <w:rsid w:val="005F1F36"/>
    <w:rsid w:val="005F48FA"/>
    <w:rsid w:val="005F5E9C"/>
    <w:rsid w:val="005F79CF"/>
    <w:rsid w:val="005F7B15"/>
    <w:rsid w:val="0060123B"/>
    <w:rsid w:val="00601B23"/>
    <w:rsid w:val="00602E95"/>
    <w:rsid w:val="00604134"/>
    <w:rsid w:val="0060464C"/>
    <w:rsid w:val="00604B39"/>
    <w:rsid w:val="00607063"/>
    <w:rsid w:val="00610A41"/>
    <w:rsid w:val="00610F43"/>
    <w:rsid w:val="00611E67"/>
    <w:rsid w:val="00613ECF"/>
    <w:rsid w:val="0061601E"/>
    <w:rsid w:val="006179B4"/>
    <w:rsid w:val="00617C6D"/>
    <w:rsid w:val="006227AB"/>
    <w:rsid w:val="00622EEE"/>
    <w:rsid w:val="00623666"/>
    <w:rsid w:val="00623751"/>
    <w:rsid w:val="00624EC1"/>
    <w:rsid w:val="00626464"/>
    <w:rsid w:val="00626601"/>
    <w:rsid w:val="0063135B"/>
    <w:rsid w:val="0063762C"/>
    <w:rsid w:val="006378BE"/>
    <w:rsid w:val="00637EC4"/>
    <w:rsid w:val="00637EE8"/>
    <w:rsid w:val="006410D9"/>
    <w:rsid w:val="00641662"/>
    <w:rsid w:val="00641918"/>
    <w:rsid w:val="00642617"/>
    <w:rsid w:val="006439D1"/>
    <w:rsid w:val="00643C8B"/>
    <w:rsid w:val="0064572A"/>
    <w:rsid w:val="006458AE"/>
    <w:rsid w:val="006459D4"/>
    <w:rsid w:val="00646AEC"/>
    <w:rsid w:val="006473A4"/>
    <w:rsid w:val="00650DF0"/>
    <w:rsid w:val="00653275"/>
    <w:rsid w:val="0065369C"/>
    <w:rsid w:val="0065762D"/>
    <w:rsid w:val="006604AF"/>
    <w:rsid w:val="0066069C"/>
    <w:rsid w:val="00660762"/>
    <w:rsid w:val="00661243"/>
    <w:rsid w:val="0066229F"/>
    <w:rsid w:val="00663DA7"/>
    <w:rsid w:val="006645B2"/>
    <w:rsid w:val="00665AED"/>
    <w:rsid w:val="00671EC7"/>
    <w:rsid w:val="00672989"/>
    <w:rsid w:val="00673091"/>
    <w:rsid w:val="00673377"/>
    <w:rsid w:val="006744E8"/>
    <w:rsid w:val="00675EEF"/>
    <w:rsid w:val="00676431"/>
    <w:rsid w:val="00676E4D"/>
    <w:rsid w:val="00677453"/>
    <w:rsid w:val="00677771"/>
    <w:rsid w:val="006848A0"/>
    <w:rsid w:val="0068497E"/>
    <w:rsid w:val="00685652"/>
    <w:rsid w:val="006861EE"/>
    <w:rsid w:val="00686305"/>
    <w:rsid w:val="006867EC"/>
    <w:rsid w:val="00690C26"/>
    <w:rsid w:val="00692351"/>
    <w:rsid w:val="0069291D"/>
    <w:rsid w:val="00693EDB"/>
    <w:rsid w:val="00694257"/>
    <w:rsid w:val="0069650D"/>
    <w:rsid w:val="006A1FFD"/>
    <w:rsid w:val="006A2897"/>
    <w:rsid w:val="006A74B8"/>
    <w:rsid w:val="006B0183"/>
    <w:rsid w:val="006B196A"/>
    <w:rsid w:val="006B272E"/>
    <w:rsid w:val="006B30C9"/>
    <w:rsid w:val="006B35F0"/>
    <w:rsid w:val="006B3E14"/>
    <w:rsid w:val="006B5C6F"/>
    <w:rsid w:val="006C10D1"/>
    <w:rsid w:val="006C2077"/>
    <w:rsid w:val="006C362D"/>
    <w:rsid w:val="006C3AE4"/>
    <w:rsid w:val="006C4736"/>
    <w:rsid w:val="006C48B1"/>
    <w:rsid w:val="006C58D4"/>
    <w:rsid w:val="006C696B"/>
    <w:rsid w:val="006C7294"/>
    <w:rsid w:val="006C74D9"/>
    <w:rsid w:val="006D0F17"/>
    <w:rsid w:val="006D1871"/>
    <w:rsid w:val="006D1CC3"/>
    <w:rsid w:val="006D37D6"/>
    <w:rsid w:val="006D44BA"/>
    <w:rsid w:val="006D536A"/>
    <w:rsid w:val="006D5B8E"/>
    <w:rsid w:val="006D6183"/>
    <w:rsid w:val="006D67F1"/>
    <w:rsid w:val="006D6F71"/>
    <w:rsid w:val="006E002C"/>
    <w:rsid w:val="006E0497"/>
    <w:rsid w:val="006E0BB6"/>
    <w:rsid w:val="006E0D76"/>
    <w:rsid w:val="006E0F32"/>
    <w:rsid w:val="006E139C"/>
    <w:rsid w:val="006E2661"/>
    <w:rsid w:val="006E4227"/>
    <w:rsid w:val="006E4CF2"/>
    <w:rsid w:val="006E4F67"/>
    <w:rsid w:val="006E6AA0"/>
    <w:rsid w:val="006E6E9D"/>
    <w:rsid w:val="006F054A"/>
    <w:rsid w:val="006F0635"/>
    <w:rsid w:val="006F0EFB"/>
    <w:rsid w:val="006F434A"/>
    <w:rsid w:val="0070386D"/>
    <w:rsid w:val="0070397E"/>
    <w:rsid w:val="00704D0B"/>
    <w:rsid w:val="00704DCA"/>
    <w:rsid w:val="00705B87"/>
    <w:rsid w:val="0071019B"/>
    <w:rsid w:val="007135ED"/>
    <w:rsid w:val="0072066F"/>
    <w:rsid w:val="00722C12"/>
    <w:rsid w:val="007260D9"/>
    <w:rsid w:val="00726A50"/>
    <w:rsid w:val="007276C5"/>
    <w:rsid w:val="007335A6"/>
    <w:rsid w:val="0073587C"/>
    <w:rsid w:val="007365D7"/>
    <w:rsid w:val="00744DA4"/>
    <w:rsid w:val="0074708D"/>
    <w:rsid w:val="00747251"/>
    <w:rsid w:val="0074751D"/>
    <w:rsid w:val="007476F0"/>
    <w:rsid w:val="0075085E"/>
    <w:rsid w:val="00750E3F"/>
    <w:rsid w:val="00751269"/>
    <w:rsid w:val="00752A87"/>
    <w:rsid w:val="0075381C"/>
    <w:rsid w:val="00753AF2"/>
    <w:rsid w:val="00756544"/>
    <w:rsid w:val="00766D64"/>
    <w:rsid w:val="00766DC7"/>
    <w:rsid w:val="00767124"/>
    <w:rsid w:val="00767259"/>
    <w:rsid w:val="00767F0A"/>
    <w:rsid w:val="007702EA"/>
    <w:rsid w:val="00770B56"/>
    <w:rsid w:val="00775BCA"/>
    <w:rsid w:val="0077752B"/>
    <w:rsid w:val="0078032A"/>
    <w:rsid w:val="00780EF4"/>
    <w:rsid w:val="00783252"/>
    <w:rsid w:val="007874E2"/>
    <w:rsid w:val="007877ED"/>
    <w:rsid w:val="007901D6"/>
    <w:rsid w:val="00790DA9"/>
    <w:rsid w:val="00790EB3"/>
    <w:rsid w:val="00793C73"/>
    <w:rsid w:val="00793E6C"/>
    <w:rsid w:val="00794759"/>
    <w:rsid w:val="00796E7D"/>
    <w:rsid w:val="0079765B"/>
    <w:rsid w:val="007A0355"/>
    <w:rsid w:val="007A1782"/>
    <w:rsid w:val="007A1A01"/>
    <w:rsid w:val="007A69C0"/>
    <w:rsid w:val="007A7510"/>
    <w:rsid w:val="007B1494"/>
    <w:rsid w:val="007B15B1"/>
    <w:rsid w:val="007B1BB9"/>
    <w:rsid w:val="007B6589"/>
    <w:rsid w:val="007B7060"/>
    <w:rsid w:val="007C0B66"/>
    <w:rsid w:val="007C46F9"/>
    <w:rsid w:val="007C57BB"/>
    <w:rsid w:val="007C7667"/>
    <w:rsid w:val="007D1B08"/>
    <w:rsid w:val="007D2B30"/>
    <w:rsid w:val="007D2C5A"/>
    <w:rsid w:val="007D4D76"/>
    <w:rsid w:val="007E21A9"/>
    <w:rsid w:val="007E2880"/>
    <w:rsid w:val="007E3260"/>
    <w:rsid w:val="007E435D"/>
    <w:rsid w:val="007E43BE"/>
    <w:rsid w:val="007E57BB"/>
    <w:rsid w:val="007F05DA"/>
    <w:rsid w:val="007F234A"/>
    <w:rsid w:val="007F2E19"/>
    <w:rsid w:val="007F6916"/>
    <w:rsid w:val="007F726B"/>
    <w:rsid w:val="00803147"/>
    <w:rsid w:val="00804137"/>
    <w:rsid w:val="00804304"/>
    <w:rsid w:val="00804A6C"/>
    <w:rsid w:val="00804D28"/>
    <w:rsid w:val="0080510D"/>
    <w:rsid w:val="00805609"/>
    <w:rsid w:val="00805EBC"/>
    <w:rsid w:val="008102A2"/>
    <w:rsid w:val="00810FB6"/>
    <w:rsid w:val="008111D7"/>
    <w:rsid w:val="0081155C"/>
    <w:rsid w:val="008127C2"/>
    <w:rsid w:val="00812AF4"/>
    <w:rsid w:val="00813AF8"/>
    <w:rsid w:val="00815B92"/>
    <w:rsid w:val="008170AC"/>
    <w:rsid w:val="00817846"/>
    <w:rsid w:val="0082187A"/>
    <w:rsid w:val="00823092"/>
    <w:rsid w:val="00824F9B"/>
    <w:rsid w:val="008263B5"/>
    <w:rsid w:val="008302AE"/>
    <w:rsid w:val="0083299B"/>
    <w:rsid w:val="008338BA"/>
    <w:rsid w:val="00833B52"/>
    <w:rsid w:val="00836B40"/>
    <w:rsid w:val="00843281"/>
    <w:rsid w:val="00843BA2"/>
    <w:rsid w:val="0084603D"/>
    <w:rsid w:val="00846BD8"/>
    <w:rsid w:val="0084778B"/>
    <w:rsid w:val="008478E2"/>
    <w:rsid w:val="00847A35"/>
    <w:rsid w:val="008504E3"/>
    <w:rsid w:val="008510F6"/>
    <w:rsid w:val="00851BF2"/>
    <w:rsid w:val="00855979"/>
    <w:rsid w:val="0085604F"/>
    <w:rsid w:val="008572A5"/>
    <w:rsid w:val="00860993"/>
    <w:rsid w:val="00860FBA"/>
    <w:rsid w:val="00864888"/>
    <w:rsid w:val="00866FE7"/>
    <w:rsid w:val="00870114"/>
    <w:rsid w:val="008705C9"/>
    <w:rsid w:val="00872190"/>
    <w:rsid w:val="008770C6"/>
    <w:rsid w:val="00880345"/>
    <w:rsid w:val="00881284"/>
    <w:rsid w:val="00883811"/>
    <w:rsid w:val="008845BD"/>
    <w:rsid w:val="0088481E"/>
    <w:rsid w:val="0089032A"/>
    <w:rsid w:val="00891FE1"/>
    <w:rsid w:val="008927A9"/>
    <w:rsid w:val="00896C1E"/>
    <w:rsid w:val="0089756F"/>
    <w:rsid w:val="00897D56"/>
    <w:rsid w:val="008A004A"/>
    <w:rsid w:val="008A0D78"/>
    <w:rsid w:val="008A17B7"/>
    <w:rsid w:val="008A748B"/>
    <w:rsid w:val="008A786D"/>
    <w:rsid w:val="008A7D01"/>
    <w:rsid w:val="008A7F73"/>
    <w:rsid w:val="008B0037"/>
    <w:rsid w:val="008B04BD"/>
    <w:rsid w:val="008B1954"/>
    <w:rsid w:val="008B4D96"/>
    <w:rsid w:val="008B74DC"/>
    <w:rsid w:val="008B78E7"/>
    <w:rsid w:val="008B7B06"/>
    <w:rsid w:val="008C2282"/>
    <w:rsid w:val="008C5B2D"/>
    <w:rsid w:val="008D036B"/>
    <w:rsid w:val="008D0A74"/>
    <w:rsid w:val="008D0C8F"/>
    <w:rsid w:val="008D1E31"/>
    <w:rsid w:val="008D3772"/>
    <w:rsid w:val="008D498F"/>
    <w:rsid w:val="008D4E83"/>
    <w:rsid w:val="008D53C0"/>
    <w:rsid w:val="008D693D"/>
    <w:rsid w:val="008D7F9F"/>
    <w:rsid w:val="008E0009"/>
    <w:rsid w:val="008E0312"/>
    <w:rsid w:val="008E068B"/>
    <w:rsid w:val="008E101F"/>
    <w:rsid w:val="008E118C"/>
    <w:rsid w:val="008E373E"/>
    <w:rsid w:val="008E504F"/>
    <w:rsid w:val="008E52B8"/>
    <w:rsid w:val="008E6990"/>
    <w:rsid w:val="008E71AC"/>
    <w:rsid w:val="008E7281"/>
    <w:rsid w:val="008E77C2"/>
    <w:rsid w:val="008F01C0"/>
    <w:rsid w:val="008F3713"/>
    <w:rsid w:val="008F4348"/>
    <w:rsid w:val="008F4C4C"/>
    <w:rsid w:val="00903904"/>
    <w:rsid w:val="0090471E"/>
    <w:rsid w:val="009103A6"/>
    <w:rsid w:val="00912628"/>
    <w:rsid w:val="00917742"/>
    <w:rsid w:val="00924176"/>
    <w:rsid w:val="00926893"/>
    <w:rsid w:val="00931F94"/>
    <w:rsid w:val="009321A0"/>
    <w:rsid w:val="00932C37"/>
    <w:rsid w:val="00932D73"/>
    <w:rsid w:val="00934BE7"/>
    <w:rsid w:val="00937FC2"/>
    <w:rsid w:val="00945508"/>
    <w:rsid w:val="00945AEA"/>
    <w:rsid w:val="009464D9"/>
    <w:rsid w:val="0094689B"/>
    <w:rsid w:val="00947110"/>
    <w:rsid w:val="009471DB"/>
    <w:rsid w:val="009474B0"/>
    <w:rsid w:val="009478A1"/>
    <w:rsid w:val="00952624"/>
    <w:rsid w:val="00953595"/>
    <w:rsid w:val="009536A3"/>
    <w:rsid w:val="009565F8"/>
    <w:rsid w:val="00956F21"/>
    <w:rsid w:val="0095732C"/>
    <w:rsid w:val="009576AE"/>
    <w:rsid w:val="0096019F"/>
    <w:rsid w:val="00960B83"/>
    <w:rsid w:val="00962B9B"/>
    <w:rsid w:val="009634E6"/>
    <w:rsid w:val="009640A5"/>
    <w:rsid w:val="009655BA"/>
    <w:rsid w:val="009664D3"/>
    <w:rsid w:val="00967165"/>
    <w:rsid w:val="009674B0"/>
    <w:rsid w:val="00967DA7"/>
    <w:rsid w:val="009708D3"/>
    <w:rsid w:val="00972D67"/>
    <w:rsid w:val="009731B2"/>
    <w:rsid w:val="0097560E"/>
    <w:rsid w:val="009768A1"/>
    <w:rsid w:val="00981D81"/>
    <w:rsid w:val="00983150"/>
    <w:rsid w:val="00983174"/>
    <w:rsid w:val="009843DA"/>
    <w:rsid w:val="009854AA"/>
    <w:rsid w:val="00985CD9"/>
    <w:rsid w:val="00990B2E"/>
    <w:rsid w:val="0099272E"/>
    <w:rsid w:val="00996418"/>
    <w:rsid w:val="0099734D"/>
    <w:rsid w:val="009A14BC"/>
    <w:rsid w:val="009A2177"/>
    <w:rsid w:val="009A37F5"/>
    <w:rsid w:val="009A4A7A"/>
    <w:rsid w:val="009A4C92"/>
    <w:rsid w:val="009A4EC6"/>
    <w:rsid w:val="009A5808"/>
    <w:rsid w:val="009A5BF8"/>
    <w:rsid w:val="009A6DE5"/>
    <w:rsid w:val="009B18A2"/>
    <w:rsid w:val="009B1DB6"/>
    <w:rsid w:val="009B20DC"/>
    <w:rsid w:val="009B67E2"/>
    <w:rsid w:val="009B7298"/>
    <w:rsid w:val="009B771B"/>
    <w:rsid w:val="009C27C8"/>
    <w:rsid w:val="009C54E0"/>
    <w:rsid w:val="009D1CC2"/>
    <w:rsid w:val="009D483E"/>
    <w:rsid w:val="009D6AB2"/>
    <w:rsid w:val="009D770C"/>
    <w:rsid w:val="009E118F"/>
    <w:rsid w:val="009E12C9"/>
    <w:rsid w:val="009E15D1"/>
    <w:rsid w:val="009E2706"/>
    <w:rsid w:val="009E7674"/>
    <w:rsid w:val="009F0261"/>
    <w:rsid w:val="009F2C54"/>
    <w:rsid w:val="009F30C2"/>
    <w:rsid w:val="009F38EF"/>
    <w:rsid w:val="009F65D0"/>
    <w:rsid w:val="009F7718"/>
    <w:rsid w:val="009F7739"/>
    <w:rsid w:val="00A01E32"/>
    <w:rsid w:val="00A0236C"/>
    <w:rsid w:val="00A02B6B"/>
    <w:rsid w:val="00A044A1"/>
    <w:rsid w:val="00A051FB"/>
    <w:rsid w:val="00A056C6"/>
    <w:rsid w:val="00A05B95"/>
    <w:rsid w:val="00A10802"/>
    <w:rsid w:val="00A10F94"/>
    <w:rsid w:val="00A1108F"/>
    <w:rsid w:val="00A115C1"/>
    <w:rsid w:val="00A140CB"/>
    <w:rsid w:val="00A143A3"/>
    <w:rsid w:val="00A15E99"/>
    <w:rsid w:val="00A16DA1"/>
    <w:rsid w:val="00A174A5"/>
    <w:rsid w:val="00A175AB"/>
    <w:rsid w:val="00A17E49"/>
    <w:rsid w:val="00A215E6"/>
    <w:rsid w:val="00A21727"/>
    <w:rsid w:val="00A21845"/>
    <w:rsid w:val="00A22781"/>
    <w:rsid w:val="00A23EC3"/>
    <w:rsid w:val="00A24DC1"/>
    <w:rsid w:val="00A25A7F"/>
    <w:rsid w:val="00A25BB2"/>
    <w:rsid w:val="00A26923"/>
    <w:rsid w:val="00A27C18"/>
    <w:rsid w:val="00A30126"/>
    <w:rsid w:val="00A31C94"/>
    <w:rsid w:val="00A328EC"/>
    <w:rsid w:val="00A33FD0"/>
    <w:rsid w:val="00A36C76"/>
    <w:rsid w:val="00A36CC8"/>
    <w:rsid w:val="00A403D3"/>
    <w:rsid w:val="00A405CB"/>
    <w:rsid w:val="00A43981"/>
    <w:rsid w:val="00A45781"/>
    <w:rsid w:val="00A45C3F"/>
    <w:rsid w:val="00A45D6E"/>
    <w:rsid w:val="00A4769B"/>
    <w:rsid w:val="00A5013D"/>
    <w:rsid w:val="00A52699"/>
    <w:rsid w:val="00A52FB3"/>
    <w:rsid w:val="00A53BBB"/>
    <w:rsid w:val="00A54CE6"/>
    <w:rsid w:val="00A5557F"/>
    <w:rsid w:val="00A55A81"/>
    <w:rsid w:val="00A561C9"/>
    <w:rsid w:val="00A572E2"/>
    <w:rsid w:val="00A60FBB"/>
    <w:rsid w:val="00A61058"/>
    <w:rsid w:val="00A62D41"/>
    <w:rsid w:val="00A63512"/>
    <w:rsid w:val="00A64B69"/>
    <w:rsid w:val="00A72CE0"/>
    <w:rsid w:val="00A73929"/>
    <w:rsid w:val="00A74C44"/>
    <w:rsid w:val="00A770AF"/>
    <w:rsid w:val="00A8038B"/>
    <w:rsid w:val="00A8045C"/>
    <w:rsid w:val="00A812F1"/>
    <w:rsid w:val="00A81BA8"/>
    <w:rsid w:val="00A82E94"/>
    <w:rsid w:val="00A835E7"/>
    <w:rsid w:val="00A867ED"/>
    <w:rsid w:val="00A9041C"/>
    <w:rsid w:val="00A92258"/>
    <w:rsid w:val="00A925EA"/>
    <w:rsid w:val="00A943E9"/>
    <w:rsid w:val="00A95312"/>
    <w:rsid w:val="00A9589E"/>
    <w:rsid w:val="00A96ABD"/>
    <w:rsid w:val="00A97F8C"/>
    <w:rsid w:val="00AA12C7"/>
    <w:rsid w:val="00AA13AC"/>
    <w:rsid w:val="00AA21C4"/>
    <w:rsid w:val="00AA2546"/>
    <w:rsid w:val="00AA4970"/>
    <w:rsid w:val="00AA4C23"/>
    <w:rsid w:val="00AA51A9"/>
    <w:rsid w:val="00AA5A4E"/>
    <w:rsid w:val="00AB167D"/>
    <w:rsid w:val="00AB4639"/>
    <w:rsid w:val="00AB4E13"/>
    <w:rsid w:val="00AC0DA3"/>
    <w:rsid w:val="00AC1CA9"/>
    <w:rsid w:val="00AC1E9B"/>
    <w:rsid w:val="00AC2592"/>
    <w:rsid w:val="00AC326A"/>
    <w:rsid w:val="00AC4102"/>
    <w:rsid w:val="00AC4B98"/>
    <w:rsid w:val="00AC5BF1"/>
    <w:rsid w:val="00AC6BB7"/>
    <w:rsid w:val="00AC75E7"/>
    <w:rsid w:val="00AD0228"/>
    <w:rsid w:val="00AD1698"/>
    <w:rsid w:val="00AE0461"/>
    <w:rsid w:val="00AE05F1"/>
    <w:rsid w:val="00AE1F09"/>
    <w:rsid w:val="00AE5A37"/>
    <w:rsid w:val="00AE5C9D"/>
    <w:rsid w:val="00AE6FE4"/>
    <w:rsid w:val="00AE70C8"/>
    <w:rsid w:val="00AF1125"/>
    <w:rsid w:val="00AF2066"/>
    <w:rsid w:val="00AF2DEA"/>
    <w:rsid w:val="00AF3C84"/>
    <w:rsid w:val="00B0313E"/>
    <w:rsid w:val="00B037AD"/>
    <w:rsid w:val="00B03842"/>
    <w:rsid w:val="00B03D67"/>
    <w:rsid w:val="00B03DA0"/>
    <w:rsid w:val="00B05D44"/>
    <w:rsid w:val="00B06102"/>
    <w:rsid w:val="00B06C7C"/>
    <w:rsid w:val="00B071C9"/>
    <w:rsid w:val="00B07503"/>
    <w:rsid w:val="00B078EF"/>
    <w:rsid w:val="00B109F1"/>
    <w:rsid w:val="00B119AC"/>
    <w:rsid w:val="00B129A5"/>
    <w:rsid w:val="00B13857"/>
    <w:rsid w:val="00B16E84"/>
    <w:rsid w:val="00B2077A"/>
    <w:rsid w:val="00B20909"/>
    <w:rsid w:val="00B20FA3"/>
    <w:rsid w:val="00B21F7D"/>
    <w:rsid w:val="00B22054"/>
    <w:rsid w:val="00B2276C"/>
    <w:rsid w:val="00B259EA"/>
    <w:rsid w:val="00B27E96"/>
    <w:rsid w:val="00B27F50"/>
    <w:rsid w:val="00B30EE7"/>
    <w:rsid w:val="00B32128"/>
    <w:rsid w:val="00B338A0"/>
    <w:rsid w:val="00B33B42"/>
    <w:rsid w:val="00B33B79"/>
    <w:rsid w:val="00B34A8E"/>
    <w:rsid w:val="00B36480"/>
    <w:rsid w:val="00B41CD5"/>
    <w:rsid w:val="00B42A89"/>
    <w:rsid w:val="00B44825"/>
    <w:rsid w:val="00B4502C"/>
    <w:rsid w:val="00B45C4B"/>
    <w:rsid w:val="00B45F23"/>
    <w:rsid w:val="00B46625"/>
    <w:rsid w:val="00B46AAA"/>
    <w:rsid w:val="00B46D04"/>
    <w:rsid w:val="00B46D3B"/>
    <w:rsid w:val="00B473DB"/>
    <w:rsid w:val="00B5115B"/>
    <w:rsid w:val="00B515B4"/>
    <w:rsid w:val="00B52475"/>
    <w:rsid w:val="00B537A9"/>
    <w:rsid w:val="00B572B4"/>
    <w:rsid w:val="00B6058F"/>
    <w:rsid w:val="00B629B5"/>
    <w:rsid w:val="00B63B9E"/>
    <w:rsid w:val="00B63DFB"/>
    <w:rsid w:val="00B65ADD"/>
    <w:rsid w:val="00B66487"/>
    <w:rsid w:val="00B67665"/>
    <w:rsid w:val="00B71048"/>
    <w:rsid w:val="00B732D5"/>
    <w:rsid w:val="00B733BA"/>
    <w:rsid w:val="00B75E2D"/>
    <w:rsid w:val="00B76E82"/>
    <w:rsid w:val="00B7786F"/>
    <w:rsid w:val="00B802EF"/>
    <w:rsid w:val="00B80C5F"/>
    <w:rsid w:val="00B8356B"/>
    <w:rsid w:val="00B840E0"/>
    <w:rsid w:val="00B84239"/>
    <w:rsid w:val="00B84F06"/>
    <w:rsid w:val="00B85838"/>
    <w:rsid w:val="00B860BC"/>
    <w:rsid w:val="00B906E7"/>
    <w:rsid w:val="00B90F91"/>
    <w:rsid w:val="00B93C3C"/>
    <w:rsid w:val="00B951AB"/>
    <w:rsid w:val="00B955F3"/>
    <w:rsid w:val="00B96174"/>
    <w:rsid w:val="00BA13D3"/>
    <w:rsid w:val="00BA291D"/>
    <w:rsid w:val="00BA2C1A"/>
    <w:rsid w:val="00BA49C9"/>
    <w:rsid w:val="00BA5B52"/>
    <w:rsid w:val="00BA63A8"/>
    <w:rsid w:val="00BA75B6"/>
    <w:rsid w:val="00BB13CE"/>
    <w:rsid w:val="00BB1B19"/>
    <w:rsid w:val="00BB22E7"/>
    <w:rsid w:val="00BB292E"/>
    <w:rsid w:val="00BB2955"/>
    <w:rsid w:val="00BB2D9B"/>
    <w:rsid w:val="00BB3371"/>
    <w:rsid w:val="00BB5A37"/>
    <w:rsid w:val="00BC0273"/>
    <w:rsid w:val="00BC1261"/>
    <w:rsid w:val="00BC61E4"/>
    <w:rsid w:val="00BC68BF"/>
    <w:rsid w:val="00BC728E"/>
    <w:rsid w:val="00BC7D6E"/>
    <w:rsid w:val="00BC7DFB"/>
    <w:rsid w:val="00BD2253"/>
    <w:rsid w:val="00BD228A"/>
    <w:rsid w:val="00BD2E65"/>
    <w:rsid w:val="00BD2F4E"/>
    <w:rsid w:val="00BD52EC"/>
    <w:rsid w:val="00BD61A8"/>
    <w:rsid w:val="00BD671B"/>
    <w:rsid w:val="00BD730E"/>
    <w:rsid w:val="00BD771F"/>
    <w:rsid w:val="00BE0829"/>
    <w:rsid w:val="00BE3322"/>
    <w:rsid w:val="00BE345B"/>
    <w:rsid w:val="00BE36B2"/>
    <w:rsid w:val="00BE5940"/>
    <w:rsid w:val="00BE7887"/>
    <w:rsid w:val="00BF0AD1"/>
    <w:rsid w:val="00BF134D"/>
    <w:rsid w:val="00BF23FD"/>
    <w:rsid w:val="00BF46CB"/>
    <w:rsid w:val="00BF691C"/>
    <w:rsid w:val="00BF7079"/>
    <w:rsid w:val="00BF7F27"/>
    <w:rsid w:val="00C00E7F"/>
    <w:rsid w:val="00C02C4D"/>
    <w:rsid w:val="00C0472B"/>
    <w:rsid w:val="00C078EB"/>
    <w:rsid w:val="00C1031E"/>
    <w:rsid w:val="00C10FB5"/>
    <w:rsid w:val="00C17099"/>
    <w:rsid w:val="00C2092D"/>
    <w:rsid w:val="00C21A19"/>
    <w:rsid w:val="00C21AF9"/>
    <w:rsid w:val="00C22584"/>
    <w:rsid w:val="00C22F97"/>
    <w:rsid w:val="00C23B43"/>
    <w:rsid w:val="00C242FE"/>
    <w:rsid w:val="00C24961"/>
    <w:rsid w:val="00C27437"/>
    <w:rsid w:val="00C307E4"/>
    <w:rsid w:val="00C328A0"/>
    <w:rsid w:val="00C334B3"/>
    <w:rsid w:val="00C335D6"/>
    <w:rsid w:val="00C34A0F"/>
    <w:rsid w:val="00C35E3E"/>
    <w:rsid w:val="00C3657C"/>
    <w:rsid w:val="00C3661D"/>
    <w:rsid w:val="00C37464"/>
    <w:rsid w:val="00C409E2"/>
    <w:rsid w:val="00C41F6B"/>
    <w:rsid w:val="00C420C8"/>
    <w:rsid w:val="00C42598"/>
    <w:rsid w:val="00C44A86"/>
    <w:rsid w:val="00C47386"/>
    <w:rsid w:val="00C474AE"/>
    <w:rsid w:val="00C50E5E"/>
    <w:rsid w:val="00C51A06"/>
    <w:rsid w:val="00C54375"/>
    <w:rsid w:val="00C64D2F"/>
    <w:rsid w:val="00C72F1A"/>
    <w:rsid w:val="00C73458"/>
    <w:rsid w:val="00C73B55"/>
    <w:rsid w:val="00C74A2D"/>
    <w:rsid w:val="00C756FE"/>
    <w:rsid w:val="00C76592"/>
    <w:rsid w:val="00C76638"/>
    <w:rsid w:val="00C76A55"/>
    <w:rsid w:val="00C8662A"/>
    <w:rsid w:val="00C87848"/>
    <w:rsid w:val="00C879CD"/>
    <w:rsid w:val="00C90BF1"/>
    <w:rsid w:val="00C9115E"/>
    <w:rsid w:val="00C93B56"/>
    <w:rsid w:val="00C93FEE"/>
    <w:rsid w:val="00C943B0"/>
    <w:rsid w:val="00C96F36"/>
    <w:rsid w:val="00CA2544"/>
    <w:rsid w:val="00CA2D90"/>
    <w:rsid w:val="00CA406E"/>
    <w:rsid w:val="00CA419A"/>
    <w:rsid w:val="00CA62E0"/>
    <w:rsid w:val="00CA6787"/>
    <w:rsid w:val="00CA7836"/>
    <w:rsid w:val="00CB0506"/>
    <w:rsid w:val="00CB17A3"/>
    <w:rsid w:val="00CB68A2"/>
    <w:rsid w:val="00CB76E1"/>
    <w:rsid w:val="00CC0CA5"/>
    <w:rsid w:val="00CC1790"/>
    <w:rsid w:val="00CC2038"/>
    <w:rsid w:val="00CC34D9"/>
    <w:rsid w:val="00CC399A"/>
    <w:rsid w:val="00CC3CDC"/>
    <w:rsid w:val="00CC4BB1"/>
    <w:rsid w:val="00CC55EE"/>
    <w:rsid w:val="00CD1DA1"/>
    <w:rsid w:val="00CD2601"/>
    <w:rsid w:val="00CD266F"/>
    <w:rsid w:val="00CD2F20"/>
    <w:rsid w:val="00CD43A5"/>
    <w:rsid w:val="00CD5895"/>
    <w:rsid w:val="00CD77EC"/>
    <w:rsid w:val="00CD79B7"/>
    <w:rsid w:val="00CE092D"/>
    <w:rsid w:val="00CE11AB"/>
    <w:rsid w:val="00CE1A3D"/>
    <w:rsid w:val="00CE59CB"/>
    <w:rsid w:val="00CE66D1"/>
    <w:rsid w:val="00CE68D5"/>
    <w:rsid w:val="00CE731F"/>
    <w:rsid w:val="00CE7E02"/>
    <w:rsid w:val="00CF27C7"/>
    <w:rsid w:val="00CF36F1"/>
    <w:rsid w:val="00CF3D5A"/>
    <w:rsid w:val="00CF4F93"/>
    <w:rsid w:val="00CF5DD5"/>
    <w:rsid w:val="00CF6178"/>
    <w:rsid w:val="00CF62F3"/>
    <w:rsid w:val="00CF63B4"/>
    <w:rsid w:val="00D02D51"/>
    <w:rsid w:val="00D032EA"/>
    <w:rsid w:val="00D04308"/>
    <w:rsid w:val="00D0550D"/>
    <w:rsid w:val="00D05760"/>
    <w:rsid w:val="00D06807"/>
    <w:rsid w:val="00D07B9A"/>
    <w:rsid w:val="00D07E78"/>
    <w:rsid w:val="00D11BBF"/>
    <w:rsid w:val="00D12897"/>
    <w:rsid w:val="00D135FB"/>
    <w:rsid w:val="00D136DF"/>
    <w:rsid w:val="00D13DEC"/>
    <w:rsid w:val="00D1455F"/>
    <w:rsid w:val="00D14A3B"/>
    <w:rsid w:val="00D14ADA"/>
    <w:rsid w:val="00D16777"/>
    <w:rsid w:val="00D17804"/>
    <w:rsid w:val="00D178A5"/>
    <w:rsid w:val="00D17DA6"/>
    <w:rsid w:val="00D22DAD"/>
    <w:rsid w:val="00D25E6E"/>
    <w:rsid w:val="00D25E75"/>
    <w:rsid w:val="00D31B1A"/>
    <w:rsid w:val="00D3239D"/>
    <w:rsid w:val="00D33B1B"/>
    <w:rsid w:val="00D3440B"/>
    <w:rsid w:val="00D3764F"/>
    <w:rsid w:val="00D404F0"/>
    <w:rsid w:val="00D41029"/>
    <w:rsid w:val="00D44AD2"/>
    <w:rsid w:val="00D477D5"/>
    <w:rsid w:val="00D50FBE"/>
    <w:rsid w:val="00D51C86"/>
    <w:rsid w:val="00D52657"/>
    <w:rsid w:val="00D52D94"/>
    <w:rsid w:val="00D52E7C"/>
    <w:rsid w:val="00D52F63"/>
    <w:rsid w:val="00D54170"/>
    <w:rsid w:val="00D54D84"/>
    <w:rsid w:val="00D54E5E"/>
    <w:rsid w:val="00D5513E"/>
    <w:rsid w:val="00D557EB"/>
    <w:rsid w:val="00D5612A"/>
    <w:rsid w:val="00D6130C"/>
    <w:rsid w:val="00D6162B"/>
    <w:rsid w:val="00D62275"/>
    <w:rsid w:val="00D65137"/>
    <w:rsid w:val="00D664A9"/>
    <w:rsid w:val="00D67443"/>
    <w:rsid w:val="00D723CC"/>
    <w:rsid w:val="00D72B54"/>
    <w:rsid w:val="00D733BA"/>
    <w:rsid w:val="00D7608C"/>
    <w:rsid w:val="00D766AF"/>
    <w:rsid w:val="00D8026C"/>
    <w:rsid w:val="00D81B8B"/>
    <w:rsid w:val="00D83D3A"/>
    <w:rsid w:val="00D84B0A"/>
    <w:rsid w:val="00D85014"/>
    <w:rsid w:val="00D90D86"/>
    <w:rsid w:val="00D9264A"/>
    <w:rsid w:val="00D9286E"/>
    <w:rsid w:val="00D93F5B"/>
    <w:rsid w:val="00D96292"/>
    <w:rsid w:val="00D9669F"/>
    <w:rsid w:val="00D968D3"/>
    <w:rsid w:val="00D97A74"/>
    <w:rsid w:val="00DA1A47"/>
    <w:rsid w:val="00DA44AB"/>
    <w:rsid w:val="00DA44AD"/>
    <w:rsid w:val="00DA4CEE"/>
    <w:rsid w:val="00DA7255"/>
    <w:rsid w:val="00DA79F3"/>
    <w:rsid w:val="00DA7CD0"/>
    <w:rsid w:val="00DB08A2"/>
    <w:rsid w:val="00DB1E0E"/>
    <w:rsid w:val="00DB34AC"/>
    <w:rsid w:val="00DC1531"/>
    <w:rsid w:val="00DC252A"/>
    <w:rsid w:val="00DC46E0"/>
    <w:rsid w:val="00DC4753"/>
    <w:rsid w:val="00DC4A01"/>
    <w:rsid w:val="00DC67E1"/>
    <w:rsid w:val="00DD22D0"/>
    <w:rsid w:val="00DD231A"/>
    <w:rsid w:val="00DD3ADE"/>
    <w:rsid w:val="00DE0018"/>
    <w:rsid w:val="00DE116C"/>
    <w:rsid w:val="00DE29E5"/>
    <w:rsid w:val="00DE2DCE"/>
    <w:rsid w:val="00DE379B"/>
    <w:rsid w:val="00DE3E00"/>
    <w:rsid w:val="00DE540A"/>
    <w:rsid w:val="00DE6A2C"/>
    <w:rsid w:val="00DF0946"/>
    <w:rsid w:val="00DF1C4C"/>
    <w:rsid w:val="00DF2322"/>
    <w:rsid w:val="00DF3384"/>
    <w:rsid w:val="00DF3BBE"/>
    <w:rsid w:val="00DF461D"/>
    <w:rsid w:val="00DF5503"/>
    <w:rsid w:val="00E01378"/>
    <w:rsid w:val="00E020F5"/>
    <w:rsid w:val="00E02533"/>
    <w:rsid w:val="00E02C35"/>
    <w:rsid w:val="00E033C0"/>
    <w:rsid w:val="00E0492A"/>
    <w:rsid w:val="00E049BE"/>
    <w:rsid w:val="00E057D1"/>
    <w:rsid w:val="00E05D9E"/>
    <w:rsid w:val="00E05E02"/>
    <w:rsid w:val="00E06DEF"/>
    <w:rsid w:val="00E1159B"/>
    <w:rsid w:val="00E11AFF"/>
    <w:rsid w:val="00E11D92"/>
    <w:rsid w:val="00E12830"/>
    <w:rsid w:val="00E16E5E"/>
    <w:rsid w:val="00E16F63"/>
    <w:rsid w:val="00E17CD7"/>
    <w:rsid w:val="00E20D59"/>
    <w:rsid w:val="00E21CD6"/>
    <w:rsid w:val="00E23568"/>
    <w:rsid w:val="00E2544B"/>
    <w:rsid w:val="00E3054B"/>
    <w:rsid w:val="00E313CD"/>
    <w:rsid w:val="00E3142C"/>
    <w:rsid w:val="00E33753"/>
    <w:rsid w:val="00E33755"/>
    <w:rsid w:val="00E35F62"/>
    <w:rsid w:val="00E36878"/>
    <w:rsid w:val="00E36966"/>
    <w:rsid w:val="00E36BBA"/>
    <w:rsid w:val="00E46045"/>
    <w:rsid w:val="00E46DE8"/>
    <w:rsid w:val="00E53B05"/>
    <w:rsid w:val="00E53D09"/>
    <w:rsid w:val="00E55737"/>
    <w:rsid w:val="00E56847"/>
    <w:rsid w:val="00E56CFB"/>
    <w:rsid w:val="00E60383"/>
    <w:rsid w:val="00E61469"/>
    <w:rsid w:val="00E61AA0"/>
    <w:rsid w:val="00E64C1E"/>
    <w:rsid w:val="00E67CA8"/>
    <w:rsid w:val="00E70A6C"/>
    <w:rsid w:val="00E71140"/>
    <w:rsid w:val="00E74ECC"/>
    <w:rsid w:val="00E76FAE"/>
    <w:rsid w:val="00E8395B"/>
    <w:rsid w:val="00E87DD4"/>
    <w:rsid w:val="00E93818"/>
    <w:rsid w:val="00E95A6C"/>
    <w:rsid w:val="00E96EA2"/>
    <w:rsid w:val="00EA06F5"/>
    <w:rsid w:val="00EA08FC"/>
    <w:rsid w:val="00EA0E95"/>
    <w:rsid w:val="00EA1A76"/>
    <w:rsid w:val="00EB04DF"/>
    <w:rsid w:val="00EB294E"/>
    <w:rsid w:val="00EB3528"/>
    <w:rsid w:val="00EB5BA4"/>
    <w:rsid w:val="00EB6CB7"/>
    <w:rsid w:val="00EC0BE8"/>
    <w:rsid w:val="00EC147C"/>
    <w:rsid w:val="00EC18BF"/>
    <w:rsid w:val="00EC2995"/>
    <w:rsid w:val="00EC3F63"/>
    <w:rsid w:val="00EC6B59"/>
    <w:rsid w:val="00ED1484"/>
    <w:rsid w:val="00ED161D"/>
    <w:rsid w:val="00ED3852"/>
    <w:rsid w:val="00ED3BE1"/>
    <w:rsid w:val="00ED4928"/>
    <w:rsid w:val="00ED4996"/>
    <w:rsid w:val="00ED4E55"/>
    <w:rsid w:val="00ED6451"/>
    <w:rsid w:val="00ED762E"/>
    <w:rsid w:val="00EE190E"/>
    <w:rsid w:val="00EE1EA8"/>
    <w:rsid w:val="00EE3041"/>
    <w:rsid w:val="00EE33CB"/>
    <w:rsid w:val="00EE3929"/>
    <w:rsid w:val="00EE60A4"/>
    <w:rsid w:val="00EE70FE"/>
    <w:rsid w:val="00EE759B"/>
    <w:rsid w:val="00EF2E4D"/>
    <w:rsid w:val="00EF54CA"/>
    <w:rsid w:val="00F00694"/>
    <w:rsid w:val="00F00DD8"/>
    <w:rsid w:val="00F026F5"/>
    <w:rsid w:val="00F0393F"/>
    <w:rsid w:val="00F03C96"/>
    <w:rsid w:val="00F04448"/>
    <w:rsid w:val="00F046A8"/>
    <w:rsid w:val="00F05360"/>
    <w:rsid w:val="00F057DE"/>
    <w:rsid w:val="00F1211A"/>
    <w:rsid w:val="00F12B8E"/>
    <w:rsid w:val="00F20029"/>
    <w:rsid w:val="00F212FA"/>
    <w:rsid w:val="00F22D2D"/>
    <w:rsid w:val="00F23E81"/>
    <w:rsid w:val="00F2451B"/>
    <w:rsid w:val="00F27795"/>
    <w:rsid w:val="00F27C7D"/>
    <w:rsid w:val="00F326BD"/>
    <w:rsid w:val="00F3279F"/>
    <w:rsid w:val="00F3340C"/>
    <w:rsid w:val="00F34A3E"/>
    <w:rsid w:val="00F37A69"/>
    <w:rsid w:val="00F40ECE"/>
    <w:rsid w:val="00F42AFB"/>
    <w:rsid w:val="00F42C88"/>
    <w:rsid w:val="00F42E20"/>
    <w:rsid w:val="00F472D3"/>
    <w:rsid w:val="00F4751B"/>
    <w:rsid w:val="00F51388"/>
    <w:rsid w:val="00F548C8"/>
    <w:rsid w:val="00F55E9B"/>
    <w:rsid w:val="00F56D35"/>
    <w:rsid w:val="00F57C76"/>
    <w:rsid w:val="00F61D5F"/>
    <w:rsid w:val="00F61FAF"/>
    <w:rsid w:val="00F62CC9"/>
    <w:rsid w:val="00F63F58"/>
    <w:rsid w:val="00F649F5"/>
    <w:rsid w:val="00F702AC"/>
    <w:rsid w:val="00F71353"/>
    <w:rsid w:val="00F7136D"/>
    <w:rsid w:val="00F7242B"/>
    <w:rsid w:val="00F75A75"/>
    <w:rsid w:val="00F767E6"/>
    <w:rsid w:val="00F77D69"/>
    <w:rsid w:val="00F84336"/>
    <w:rsid w:val="00F843E3"/>
    <w:rsid w:val="00F84A6F"/>
    <w:rsid w:val="00F907E3"/>
    <w:rsid w:val="00F92A96"/>
    <w:rsid w:val="00F932AB"/>
    <w:rsid w:val="00F9373C"/>
    <w:rsid w:val="00F942CE"/>
    <w:rsid w:val="00F95155"/>
    <w:rsid w:val="00F97567"/>
    <w:rsid w:val="00F97B62"/>
    <w:rsid w:val="00FA352C"/>
    <w:rsid w:val="00FA46C4"/>
    <w:rsid w:val="00FA6A23"/>
    <w:rsid w:val="00FB0966"/>
    <w:rsid w:val="00FB19E1"/>
    <w:rsid w:val="00FB24BF"/>
    <w:rsid w:val="00FB25DD"/>
    <w:rsid w:val="00FB2CCD"/>
    <w:rsid w:val="00FB333C"/>
    <w:rsid w:val="00FB4118"/>
    <w:rsid w:val="00FB6111"/>
    <w:rsid w:val="00FB737B"/>
    <w:rsid w:val="00FB7CD7"/>
    <w:rsid w:val="00FC1937"/>
    <w:rsid w:val="00FC37CD"/>
    <w:rsid w:val="00FC591B"/>
    <w:rsid w:val="00FC7A62"/>
    <w:rsid w:val="00FC7BF0"/>
    <w:rsid w:val="00FC7C61"/>
    <w:rsid w:val="00FC7DF6"/>
    <w:rsid w:val="00FD0E32"/>
    <w:rsid w:val="00FD1205"/>
    <w:rsid w:val="00FE057F"/>
    <w:rsid w:val="00FE10AA"/>
    <w:rsid w:val="00FE23E9"/>
    <w:rsid w:val="00FE4300"/>
    <w:rsid w:val="00FE4F12"/>
    <w:rsid w:val="00FE7069"/>
    <w:rsid w:val="00FF267C"/>
    <w:rsid w:val="00FF3F83"/>
    <w:rsid w:val="00FF40C3"/>
    <w:rsid w:val="00FF5552"/>
    <w:rsid w:val="00FF5CB6"/>
    <w:rsid w:val="00FF6AA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qFormat="1"/>
    <w:lsdException w:name="footnote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AF9"/>
    <w:pPr>
      <w:spacing w:before="60" w:after="180"/>
    </w:pPr>
    <w:rPr>
      <w:rFonts w:ascii="Times New Roman" w:eastAsia="Times New Roman" w:hAnsi="Times New Roman"/>
      <w:szCs w:val="24"/>
      <w:lang w:val="en-US"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C334B3"/>
    <w:pPr>
      <w:keepNext/>
      <w:spacing w:before="240" w:after="60"/>
      <w:outlineLvl w:val="0"/>
    </w:pPr>
    <w:rPr>
      <w:rFonts w:ascii="Helvetica" w:eastAsia="MS Mincho" w:hAnsi="Helvetica"/>
      <w:b/>
      <w:bCs/>
      <w:kern w:val="32"/>
      <w:sz w:val="28"/>
      <w:szCs w:val="32"/>
    </w:rPr>
  </w:style>
  <w:style w:type="paragraph" w:styleId="20">
    <w:name w:val="heading 2"/>
    <w:aliases w:val="Head2A,2,H2,UNDERRUBRIK 1-2,DO NOT USE_h2,h2,h21,Heading 2 Char,H2 Char,h2 Char"/>
    <w:basedOn w:val="a"/>
    <w:next w:val="a0"/>
    <w:link w:val="2Char"/>
    <w:qFormat/>
    <w:rsid w:val="00E02C35"/>
    <w:pPr>
      <w:keepNext/>
      <w:spacing w:before="240" w:after="60"/>
      <w:outlineLvl w:val="1"/>
    </w:pPr>
    <w:rPr>
      <w:rFonts w:ascii="Helvetica" w:eastAsia="Arial" w:hAnsi="Helvetica"/>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4671AD"/>
    <w:pPr>
      <w:keepNext/>
      <w:spacing w:before="240" w:after="60"/>
      <w:outlineLvl w:val="2"/>
    </w:pPr>
    <w:rPr>
      <w:rFonts w:ascii="Arial" w:eastAsia="Arial" w:hAnsi="Arial"/>
      <w:bCs/>
      <w:sz w:val="21"/>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C334B3"/>
    <w:pPr>
      <w:keepNext/>
      <w:spacing w:before="240" w:after="60"/>
      <w:outlineLvl w:val="3"/>
    </w:pPr>
    <w:rPr>
      <w:rFonts w:eastAsia="MS Mincho"/>
      <w:b/>
      <w:bCs/>
      <w:sz w:val="28"/>
      <w:szCs w:val="28"/>
    </w:rPr>
  </w:style>
  <w:style w:type="paragraph" w:styleId="5">
    <w:name w:val="heading 5"/>
    <w:basedOn w:val="a"/>
    <w:next w:val="a"/>
    <w:link w:val="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34B3"/>
    <w:rPr>
      <w:rFonts w:ascii="Helvetica" w:eastAsia="MS Mincho" w:hAnsi="Helvetica"/>
      <w:b/>
      <w:bCs/>
      <w:kern w:val="32"/>
      <w:sz w:val="28"/>
      <w:szCs w:val="32"/>
      <w:lang w:val="en-US" w:eastAsia="en-US"/>
    </w:rPr>
  </w:style>
  <w:style w:type="character" w:customStyle="1" w:styleId="2Char">
    <w:name w:val="标题 2 Char"/>
    <w:aliases w:val="Head2A Char,2 Char,H2 Char1,UNDERRUBRIK 1-2 Char,DO NOT USE_h2 Char,h2 Char1,h21 Char,Heading 2 Char Char,H2 Char Char,h2 Char Char"/>
    <w:link w:val="20"/>
    <w:rsid w:val="00E02C35"/>
    <w:rPr>
      <w:rFonts w:ascii="Helvetica" w:eastAsia="Arial" w:hAnsi="Helvetica"/>
      <w:b/>
      <w:bCs/>
      <w:iCs/>
      <w:sz w:val="24"/>
      <w:szCs w:val="28"/>
      <w:lang w:val="en-US"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4671AD"/>
    <w:rPr>
      <w:rFonts w:ascii="Arial" w:eastAsia="Arial" w:hAnsi="Arial"/>
      <w:bCs/>
      <w:sz w:val="21"/>
      <w:szCs w:val="26"/>
      <w:lang w:val="en-US"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C334B3"/>
    <w:rPr>
      <w:rFonts w:ascii="Times New Roman" w:eastAsia="MS Mincho" w:hAnsi="Times New Roman"/>
      <w:b/>
      <w:bCs/>
      <w:sz w:val="28"/>
      <w:szCs w:val="28"/>
      <w:lang w:val="en-US"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334B3"/>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C334B3"/>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C334B3"/>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C334B3"/>
    <w:rPr>
      <w:rFonts w:ascii="Arial" w:eastAsia="MS Mincho" w:hAnsi="Arial" w:cs="Times New Roman"/>
      <w:b/>
      <w:kern w:val="0"/>
      <w:sz w:val="20"/>
      <w:szCs w:val="24"/>
      <w:lang w:eastAsia="en-US"/>
    </w:rPr>
  </w:style>
  <w:style w:type="paragraph" w:styleId="2">
    <w:name w:val="List 2"/>
    <w:basedOn w:val="a5"/>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a6">
    <w:name w:val="footer"/>
    <w:basedOn w:val="a"/>
    <w:link w:val="Char1"/>
    <w:uiPriority w:val="99"/>
    <w:rsid w:val="00C334B3"/>
    <w:pPr>
      <w:tabs>
        <w:tab w:val="center" w:pos="4153"/>
        <w:tab w:val="right" w:pos="8306"/>
      </w:tabs>
      <w:snapToGrid w:val="0"/>
    </w:pPr>
    <w:rPr>
      <w:sz w:val="18"/>
      <w:szCs w:val="18"/>
    </w:rPr>
  </w:style>
  <w:style w:type="character" w:customStyle="1" w:styleId="Char1">
    <w:name w:val="页脚 Char"/>
    <w:link w:val="a6"/>
    <w:uiPriority w:val="99"/>
    <w:rsid w:val="00C334B3"/>
    <w:rPr>
      <w:rFonts w:ascii="Times New Roman" w:eastAsia="Times New Roman" w:hAnsi="Times New Roman" w:cs="Times New Roman"/>
      <w:kern w:val="0"/>
      <w:sz w:val="18"/>
      <w:szCs w:val="18"/>
      <w:lang w:eastAsia="en-US"/>
    </w:rPr>
  </w:style>
  <w:style w:type="paragraph" w:styleId="a7">
    <w:name w:val="Normal (Web)"/>
    <w:basedOn w:val="a"/>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a"/>
    <w:next w:val="a"/>
    <w:rsid w:val="00C334B3"/>
    <w:pPr>
      <w:keepLines/>
      <w:tabs>
        <w:tab w:val="center" w:pos="4536"/>
        <w:tab w:val="right" w:pos="9072"/>
      </w:tabs>
      <w:overflowPunct w:val="0"/>
      <w:autoSpaceDE w:val="0"/>
      <w:autoSpaceDN w:val="0"/>
      <w:adjustRightInd w:val="0"/>
      <w:textAlignment w:val="baseline"/>
    </w:pPr>
    <w:rPr>
      <w:rFonts w:eastAsia="宋体"/>
      <w:noProof/>
      <w:szCs w:val="20"/>
      <w:lang w:val="en-GB" w:eastAsia="ja-JP"/>
    </w:rPr>
  </w:style>
  <w:style w:type="paragraph" w:customStyle="1" w:styleId="B1">
    <w:name w:val="B1"/>
    <w:basedOn w:val="a5"/>
    <w:link w:val="B1Char"/>
    <w:rsid w:val="00C334B3"/>
    <w:pPr>
      <w:overflowPunct w:val="0"/>
      <w:autoSpaceDE w:val="0"/>
      <w:autoSpaceDN w:val="0"/>
      <w:adjustRightInd w:val="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a5">
    <w:name w:val="List"/>
    <w:basedOn w:val="a"/>
    <w:uiPriority w:val="99"/>
    <w:semiHidden/>
    <w:unhideWhenUsed/>
    <w:rsid w:val="00C334B3"/>
    <w:pPr>
      <w:ind w:left="200" w:hangingChars="200" w:hanging="200"/>
      <w:contextualSpacing/>
    </w:pPr>
  </w:style>
  <w:style w:type="paragraph" w:styleId="a8">
    <w:name w:val="Balloon Text"/>
    <w:basedOn w:val="a"/>
    <w:link w:val="Char2"/>
    <w:uiPriority w:val="99"/>
    <w:semiHidden/>
    <w:unhideWhenUsed/>
    <w:rsid w:val="00C334B3"/>
    <w:rPr>
      <w:sz w:val="18"/>
      <w:szCs w:val="18"/>
    </w:rPr>
  </w:style>
  <w:style w:type="character" w:customStyle="1" w:styleId="Char2">
    <w:name w:val="批注框文本 Char"/>
    <w:link w:val="a8"/>
    <w:uiPriority w:val="99"/>
    <w:semiHidden/>
    <w:rsid w:val="00C334B3"/>
    <w:rPr>
      <w:rFonts w:ascii="Times New Roman" w:eastAsia="Times New Roman" w:hAnsi="Times New Roman" w:cs="Times New Roman"/>
      <w:kern w:val="0"/>
      <w:sz w:val="18"/>
      <w:szCs w:val="18"/>
      <w:lang w:eastAsia="en-US"/>
    </w:rPr>
  </w:style>
  <w:style w:type="paragraph" w:styleId="a9">
    <w:name w:val="Document Map"/>
    <w:basedOn w:val="a"/>
    <w:link w:val="Char3"/>
    <w:uiPriority w:val="99"/>
    <w:semiHidden/>
    <w:unhideWhenUsed/>
    <w:rsid w:val="00C334B3"/>
    <w:rPr>
      <w:rFonts w:ascii="宋体" w:eastAsia="宋体"/>
      <w:sz w:val="18"/>
      <w:szCs w:val="18"/>
    </w:rPr>
  </w:style>
  <w:style w:type="character" w:customStyle="1" w:styleId="Char3">
    <w:name w:val="文档结构图 Char"/>
    <w:link w:val="a9"/>
    <w:uiPriority w:val="99"/>
    <w:semiHidden/>
    <w:rsid w:val="00C334B3"/>
    <w:rPr>
      <w:rFonts w:ascii="宋体" w:eastAsia="宋体" w:hAnsi="Times New Roman" w:cs="Times New Roman"/>
      <w:kern w:val="0"/>
      <w:sz w:val="18"/>
      <w:szCs w:val="18"/>
      <w:lang w:eastAsia="en-US"/>
    </w:rPr>
  </w:style>
  <w:style w:type="table" w:styleId="aa">
    <w:name w:val="Table Grid"/>
    <w:basedOn w:val="a2"/>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uiPriority w:val="99"/>
    <w:semiHidden/>
    <w:unhideWhenUsed/>
    <w:rsid w:val="00AA12C7"/>
    <w:rPr>
      <w:sz w:val="21"/>
      <w:szCs w:val="21"/>
    </w:rPr>
  </w:style>
  <w:style w:type="paragraph" w:styleId="ac">
    <w:name w:val="annotation text"/>
    <w:basedOn w:val="a"/>
    <w:link w:val="Char4"/>
    <w:uiPriority w:val="99"/>
    <w:unhideWhenUsed/>
    <w:rsid w:val="00AA12C7"/>
  </w:style>
  <w:style w:type="character" w:customStyle="1" w:styleId="Char4">
    <w:name w:val="批注文字 Char"/>
    <w:link w:val="ac"/>
    <w:uiPriority w:val="99"/>
    <w:rsid w:val="00AA12C7"/>
    <w:rPr>
      <w:rFonts w:ascii="Times New Roman" w:eastAsia="Times New Roman" w:hAnsi="Times New Roman"/>
      <w:szCs w:val="24"/>
      <w:lang w:eastAsia="en-US"/>
    </w:rPr>
  </w:style>
  <w:style w:type="paragraph" w:styleId="ad">
    <w:name w:val="annotation subject"/>
    <w:basedOn w:val="ac"/>
    <w:next w:val="ac"/>
    <w:link w:val="Char5"/>
    <w:uiPriority w:val="99"/>
    <w:semiHidden/>
    <w:unhideWhenUsed/>
    <w:rsid w:val="00AA12C7"/>
    <w:rPr>
      <w:b/>
      <w:bCs/>
    </w:rPr>
  </w:style>
  <w:style w:type="character" w:customStyle="1" w:styleId="Char5">
    <w:name w:val="批注主题 Char"/>
    <w:link w:val="ad"/>
    <w:uiPriority w:val="99"/>
    <w:semiHidden/>
    <w:rsid w:val="00AA12C7"/>
    <w:rPr>
      <w:rFonts w:ascii="Times New Roman" w:eastAsia="Times New Roman" w:hAnsi="Times New Roman"/>
      <w:b/>
      <w:bCs/>
      <w:szCs w:val="24"/>
      <w:lang w:eastAsia="en-US"/>
    </w:rPr>
  </w:style>
  <w:style w:type="paragraph" w:styleId="ae">
    <w:name w:val="caption"/>
    <w:aliases w:val="cap,cap Char,Caption Char,Caption Char1 Char,cap Char Char1,Caption Char Char1 Char,cap Char2 Char"/>
    <w:basedOn w:val="a"/>
    <w:next w:val="a"/>
    <w:link w:val="Char6"/>
    <w:uiPriority w:val="99"/>
    <w:unhideWhenUsed/>
    <w:qFormat/>
    <w:rsid w:val="0069650D"/>
    <w:rPr>
      <w:b/>
      <w:bCs/>
      <w:sz w:val="21"/>
      <w:szCs w:val="21"/>
    </w:rPr>
  </w:style>
  <w:style w:type="paragraph" w:customStyle="1" w:styleId="Guidance">
    <w:name w:val="Guidance"/>
    <w:basedOn w:val="a"/>
    <w:link w:val="GuidanceChar"/>
    <w:rsid w:val="00C328A0"/>
    <w:pPr>
      <w:overflowPunct w:val="0"/>
      <w:autoSpaceDE w:val="0"/>
      <w:autoSpaceDN w:val="0"/>
      <w:adjustRightInd w:val="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af">
    <w:name w:val="List Paragraph"/>
    <w:basedOn w:val="a"/>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a"/>
    <w:link w:val="THChar"/>
    <w:rsid w:val="00407291"/>
    <w:pPr>
      <w:keepNext/>
      <w:keepLines/>
      <w:overflowPunct w:val="0"/>
      <w:autoSpaceDE w:val="0"/>
      <w:autoSpaceDN w:val="0"/>
      <w:adjustRightInd w:val="0"/>
      <w:jc w:val="center"/>
      <w:textAlignment w:val="baseline"/>
    </w:pPr>
    <w:rPr>
      <w:rFonts w:ascii="Arial" w:hAnsi="Arial"/>
      <w:b/>
      <w:szCs w:val="20"/>
      <w:lang w:val="en-GB" w:eastAsia="ja-JP"/>
    </w:rPr>
  </w:style>
  <w:style w:type="paragraph" w:customStyle="1" w:styleId="TAN">
    <w:name w:val="TAN"/>
    <w:basedOn w:val="a"/>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a1"/>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a"/>
    <w:next w:val="a"/>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a"/>
    <w:next w:val="a"/>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a"/>
    <w:link w:val="TALChar"/>
    <w:rsid w:val="00291E61"/>
    <w:pPr>
      <w:keepNext/>
      <w:keepLines/>
    </w:pPr>
    <w:rPr>
      <w:rFonts w:ascii="Arial" w:eastAsia="Malgun Gothic" w:hAnsi="Arial"/>
      <w:sz w:val="18"/>
      <w:szCs w:val="20"/>
      <w:lang w:val="en-GB"/>
    </w:rPr>
  </w:style>
  <w:style w:type="paragraph" w:customStyle="1" w:styleId="Tabletext">
    <w:name w:val="Table_text"/>
    <w:basedOn w:val="a"/>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a"/>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a"/>
    <w:next w:val="a"/>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a"/>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a"/>
    <w:next w:val="a"/>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a"/>
    <w:uiPriority w:val="99"/>
    <w:rsid w:val="00515918"/>
    <w:pPr>
      <w:numPr>
        <w:numId w:val="3"/>
      </w:numPr>
      <w:tabs>
        <w:tab w:val="left" w:pos="0"/>
      </w:tabs>
      <w:suppressAutoHyphens/>
      <w:autoSpaceDN w:val="0"/>
      <w:spacing w:after="60"/>
      <w:jc w:val="both"/>
    </w:pPr>
    <w:rPr>
      <w:rFonts w:eastAsia="宋体"/>
      <w:szCs w:val="20"/>
      <w:lang w:val="en-GB"/>
    </w:rPr>
  </w:style>
  <w:style w:type="paragraph" w:customStyle="1" w:styleId="Tablefin">
    <w:name w:val="Table_fin"/>
    <w:basedOn w:val="a"/>
    <w:next w:val="a"/>
    <w:rsid w:val="00515918"/>
    <w:pPr>
      <w:suppressAutoHyphens/>
      <w:autoSpaceDN w:val="0"/>
      <w:jc w:val="both"/>
    </w:pPr>
    <w:rPr>
      <w:rFonts w:eastAsia="Batang"/>
      <w:szCs w:val="20"/>
      <w:lang w:val="en-GB"/>
    </w:rPr>
  </w:style>
  <w:style w:type="numbering" w:customStyle="1" w:styleId="LFO19">
    <w:name w:val="LFO19"/>
    <w:basedOn w:val="a3"/>
    <w:rsid w:val="00515918"/>
    <w:pPr>
      <w:numPr>
        <w:numId w:val="3"/>
      </w:numPr>
    </w:pPr>
  </w:style>
  <w:style w:type="paragraph" w:styleId="21">
    <w:name w:val="Body Text Indent 2"/>
    <w:basedOn w:val="a"/>
    <w:link w:val="2Char0"/>
    <w:uiPriority w:val="99"/>
    <w:unhideWhenUsed/>
    <w:rsid w:val="00FE23E9"/>
    <w:pPr>
      <w:spacing w:after="120" w:line="480" w:lineRule="auto"/>
      <w:ind w:left="283"/>
    </w:pPr>
  </w:style>
  <w:style w:type="character" w:customStyle="1" w:styleId="2Char0">
    <w:name w:val="正文文本缩进 2 Char"/>
    <w:basedOn w:val="a1"/>
    <w:link w:val="21"/>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5Char">
    <w:name w:val="标题 5 Char"/>
    <w:basedOn w:val="a1"/>
    <w:link w:val="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har6">
    <w:name w:val="题注 Char"/>
    <w:aliases w:val="cap Char1,cap Char Char,Caption Char Char,Caption Char1 Char Char,cap Char Char1 Char,Caption Char Char1 Char Char,cap Char2 Char Char"/>
    <w:link w:val="ae"/>
    <w:uiPriority w:val="99"/>
    <w:rsid w:val="0048798D"/>
    <w:rPr>
      <w:rFonts w:ascii="Times New Roman" w:eastAsia="Times New Roman" w:hAnsi="Times New Roman"/>
      <w:b/>
      <w:bCs/>
      <w:sz w:val="21"/>
      <w:szCs w:val="21"/>
      <w:lang w:val="en-US" w:eastAsia="en-US"/>
    </w:rPr>
  </w:style>
  <w:style w:type="paragraph" w:customStyle="1" w:styleId="enumlev1">
    <w:name w:val="enumlev1"/>
    <w:basedOn w:val="a"/>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af0">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CD2601"/>
    <w:rPr>
      <w:position w:val="6"/>
      <w:sz w:val="18"/>
    </w:rPr>
  </w:style>
  <w:style w:type="paragraph" w:styleId="af1">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7"/>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Char7">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1"/>
    <w:link w:val="af1"/>
    <w:rsid w:val="00CD2601"/>
    <w:rPr>
      <w:rFonts w:ascii="Times New Roman" w:eastAsia="Times New Roman" w:hAnsi="Times New Roman"/>
      <w:sz w:val="24"/>
      <w:lang w:eastAsia="en-US"/>
    </w:rPr>
  </w:style>
  <w:style w:type="character" w:styleId="af2">
    <w:name w:val="Placeholder Text"/>
    <w:basedOn w:val="a1"/>
    <w:uiPriority w:val="99"/>
    <w:semiHidden/>
    <w:rsid w:val="00AB167D"/>
    <w:rPr>
      <w:color w:val="808080"/>
    </w:rPr>
  </w:style>
  <w:style w:type="character" w:customStyle="1" w:styleId="TALCar">
    <w:name w:val="TAL Car"/>
    <w:rsid w:val="008127C2"/>
    <w:rPr>
      <w:rFonts w:ascii="Arial" w:hAnsi="Arial" w:cs="Times New Roman"/>
      <w:kern w:val="0"/>
      <w:sz w:val="18"/>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qFormat="1"/>
    <w:lsdException w:name="footnote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434A"/>
    <w:pPr>
      <w:spacing w:before="60" w:after="180"/>
    </w:pPr>
    <w:rPr>
      <w:rFonts w:ascii="Times New Roman" w:eastAsia="Times New Roman" w:hAnsi="Times New Roman"/>
      <w:szCs w:val="24"/>
      <w:lang w:val="en-US"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C334B3"/>
    <w:pPr>
      <w:keepNext/>
      <w:numPr>
        <w:numId w:val="1"/>
      </w:numPr>
      <w:spacing w:before="240" w:after="60"/>
      <w:outlineLvl w:val="0"/>
    </w:pPr>
    <w:rPr>
      <w:rFonts w:ascii="Helvetica" w:eastAsia="MS Mincho" w:hAnsi="Helvetica"/>
      <w:b/>
      <w:bCs/>
      <w:kern w:val="32"/>
      <w:sz w:val="28"/>
      <w:szCs w:val="32"/>
    </w:rPr>
  </w:style>
  <w:style w:type="paragraph" w:styleId="20">
    <w:name w:val="heading 2"/>
    <w:aliases w:val="Head2A,2,H2,UNDERRUBRIK 1-2,DO NOT USE_h2,h2,h21,Heading 2 Char,H2 Char,h2 Char"/>
    <w:basedOn w:val="a"/>
    <w:next w:val="a0"/>
    <w:link w:val="2Char"/>
    <w:qFormat/>
    <w:rsid w:val="00E02C35"/>
    <w:pPr>
      <w:keepNext/>
      <w:numPr>
        <w:ilvl w:val="1"/>
        <w:numId w:val="1"/>
      </w:numPr>
      <w:spacing w:before="240" w:after="60"/>
      <w:outlineLvl w:val="1"/>
    </w:pPr>
    <w:rPr>
      <w:rFonts w:ascii="Helvetica" w:eastAsia="Arial" w:hAnsi="Helvetica"/>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4671AD"/>
    <w:pPr>
      <w:keepNext/>
      <w:numPr>
        <w:ilvl w:val="2"/>
        <w:numId w:val="1"/>
      </w:numPr>
      <w:spacing w:before="240" w:after="60"/>
      <w:outlineLvl w:val="2"/>
    </w:pPr>
    <w:rPr>
      <w:rFonts w:ascii="Arial" w:eastAsia="Arial" w:hAnsi="Arial"/>
      <w:bCs/>
      <w:sz w:val="21"/>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C334B3"/>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Heading 1 Char"/>
    <w:aliases w:val="H1 Char,h1 Char,app heading 1 Char,l1 Char,Memo Heading 1 Char,h11 Char,h12 Char,h13 Char,h14 Char,h15 Char,h16 Char,Heading 1_a Char,heading 1 Char,h17 Char,h111 Char,h121 Char,h131 Char,h141 Char,h151 Char,h161 Char,h18 Char,h112 Char"/>
    <w:link w:val="1"/>
    <w:rsid w:val="00C334B3"/>
    <w:rPr>
      <w:rFonts w:ascii="Helvetica" w:eastAsia="MS Mincho" w:hAnsi="Helvetica"/>
      <w:b/>
      <w:bCs/>
      <w:kern w:val="32"/>
      <w:sz w:val="28"/>
      <w:szCs w:val="32"/>
      <w:lang w:val="en-US" w:eastAsia="en-US"/>
    </w:rPr>
  </w:style>
  <w:style w:type="character" w:customStyle="1" w:styleId="2Char">
    <w:name w:val="Heading 2 Char1"/>
    <w:aliases w:val="Head2A Char,2 Char,H2 Char1,UNDERRUBRIK 1-2 Char,DO NOT USE_h2 Char,h2 Char1,h21 Char,Heading 2 Char Char,H2 Char Char,h2 Char Char"/>
    <w:link w:val="20"/>
    <w:rsid w:val="00E02C35"/>
    <w:rPr>
      <w:rFonts w:ascii="Helvetica" w:eastAsia="Arial" w:hAnsi="Helvetica"/>
      <w:b/>
      <w:bCs/>
      <w:iCs/>
      <w:sz w:val="24"/>
      <w:szCs w:val="28"/>
      <w:lang w:val="en-US" w:eastAsia="en-US"/>
    </w:rPr>
  </w:style>
  <w:style w:type="character" w:customStyle="1" w:styleId="3Char">
    <w:name w:val="Heading 3 Char"/>
    <w:aliases w:val="no break Char,H3 Char,Underrubrik2 Char,h3 Char,Memo Heading 3 Char,hello Char,Titre 3 Car Char,no break Car Char,H3 Car Char,Underrubrik2 Car Char,h3 Car Char,Memo Heading 3 Car Char,hello Car Char,Heading 3 Char Car Char"/>
    <w:link w:val="3"/>
    <w:rsid w:val="004671AD"/>
    <w:rPr>
      <w:rFonts w:ascii="Arial" w:eastAsia="Arial" w:hAnsi="Arial"/>
      <w:bCs/>
      <w:sz w:val="21"/>
      <w:szCs w:val="26"/>
      <w:lang w:val="en-US" w:eastAsia="en-US"/>
    </w:rPr>
  </w:style>
  <w:style w:type="character" w:customStyle="1" w:styleId="4Char">
    <w:name w:val="Heading 4 Char"/>
    <w:aliases w:val="h4 Char,H4 Char,H41 Char,h41 Char,H42 Char,h42 Char,H43 Char,h43 Char,H411 Char,h411 Char,H421 Char,h421 Char,H44 Char,h44 Char,H412 Char,h412 Char,H422 Char,h422 Char,H431 Char,h431 Char,H45 Char,h45 Char,H413 Char,h413 Char,H423 Char"/>
    <w:link w:val="4"/>
    <w:rsid w:val="00C334B3"/>
    <w:rPr>
      <w:rFonts w:ascii="Times New Roman" w:eastAsia="MS Mincho" w:hAnsi="Times New Roman"/>
      <w:b/>
      <w:bCs/>
      <w:sz w:val="28"/>
      <w:szCs w:val="28"/>
      <w:lang w:val="en-US"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334B3"/>
    <w:pPr>
      <w:spacing w:after="120"/>
      <w:jc w:val="both"/>
    </w:pPr>
    <w:rPr>
      <w:rFonts w:eastAsia="MS Mincho"/>
    </w:rPr>
  </w:style>
  <w:style w:type="character" w:customStyle="1" w:styleId="Char">
    <w:name w:val="Body Text Char"/>
    <w:aliases w:val="bt Char,Corps de texte Car Char,Corps de texte Car1 Car Char,Corps de texte Car Car Car Char,Corps de texte Car1 Car Car Car Char,Corps de texte Car Car Car Car Car Char,Corps de texte Car1 Car Car Car Car Car Char,bt Car Char"/>
    <w:link w:val="a0"/>
    <w:rsid w:val="00C334B3"/>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C334B3"/>
    <w:pPr>
      <w:tabs>
        <w:tab w:val="center" w:pos="4536"/>
        <w:tab w:val="right" w:pos="9072"/>
      </w:tabs>
    </w:pPr>
    <w:rPr>
      <w:rFonts w:ascii="Arial" w:eastAsia="MS Mincho" w:hAnsi="Arial"/>
      <w:b/>
    </w:rPr>
  </w:style>
  <w:style w:type="character" w:customStyle="1" w:styleId="Char0">
    <w:name w:val="Header Char"/>
    <w:aliases w:val="header odd Char,header Char,header odd1 Char,header odd2 Char,header odd3 Char,header odd4 Char,header odd5 Char,header odd6 Char,header1 Char,header2 Char,header3 Char,header odd11 Char,header odd21 Char,header odd7 Char,header4 Char"/>
    <w:link w:val="a4"/>
    <w:rsid w:val="00C334B3"/>
    <w:rPr>
      <w:rFonts w:ascii="Arial" w:eastAsia="MS Mincho" w:hAnsi="Arial" w:cs="Times New Roman"/>
      <w:b/>
      <w:kern w:val="0"/>
      <w:sz w:val="20"/>
      <w:szCs w:val="24"/>
      <w:lang w:eastAsia="en-US"/>
    </w:rPr>
  </w:style>
  <w:style w:type="paragraph" w:styleId="2">
    <w:name w:val="List 2"/>
    <w:basedOn w:val="a5"/>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a6">
    <w:name w:val="footer"/>
    <w:basedOn w:val="a"/>
    <w:link w:val="Char1"/>
    <w:uiPriority w:val="99"/>
    <w:rsid w:val="00C334B3"/>
    <w:pPr>
      <w:tabs>
        <w:tab w:val="center" w:pos="4153"/>
        <w:tab w:val="right" w:pos="8306"/>
      </w:tabs>
      <w:snapToGrid w:val="0"/>
    </w:pPr>
    <w:rPr>
      <w:sz w:val="18"/>
      <w:szCs w:val="18"/>
    </w:rPr>
  </w:style>
  <w:style w:type="character" w:customStyle="1" w:styleId="Char1">
    <w:name w:val="Footer Char"/>
    <w:link w:val="a6"/>
    <w:uiPriority w:val="99"/>
    <w:rsid w:val="00C334B3"/>
    <w:rPr>
      <w:rFonts w:ascii="Times New Roman" w:eastAsia="Times New Roman" w:hAnsi="Times New Roman" w:cs="Times New Roman"/>
      <w:kern w:val="0"/>
      <w:sz w:val="18"/>
      <w:szCs w:val="18"/>
      <w:lang w:eastAsia="en-US"/>
    </w:rPr>
  </w:style>
  <w:style w:type="paragraph" w:styleId="a7">
    <w:name w:val="Normal (Web)"/>
    <w:basedOn w:val="a"/>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a"/>
    <w:next w:val="a"/>
    <w:rsid w:val="00C334B3"/>
    <w:pPr>
      <w:keepLines/>
      <w:tabs>
        <w:tab w:val="center" w:pos="4536"/>
        <w:tab w:val="right" w:pos="9072"/>
      </w:tabs>
      <w:overflowPunct w:val="0"/>
      <w:autoSpaceDE w:val="0"/>
      <w:autoSpaceDN w:val="0"/>
      <w:adjustRightInd w:val="0"/>
      <w:textAlignment w:val="baseline"/>
    </w:pPr>
    <w:rPr>
      <w:rFonts w:eastAsia="宋体"/>
      <w:noProof/>
      <w:szCs w:val="20"/>
      <w:lang w:val="en-GB" w:eastAsia="ja-JP"/>
    </w:rPr>
  </w:style>
  <w:style w:type="paragraph" w:customStyle="1" w:styleId="B1">
    <w:name w:val="B1"/>
    <w:basedOn w:val="a5"/>
    <w:link w:val="B1Char"/>
    <w:rsid w:val="00C334B3"/>
    <w:pPr>
      <w:overflowPunct w:val="0"/>
      <w:autoSpaceDE w:val="0"/>
      <w:autoSpaceDN w:val="0"/>
      <w:adjustRightInd w:val="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a5">
    <w:name w:val="List"/>
    <w:basedOn w:val="a"/>
    <w:uiPriority w:val="99"/>
    <w:semiHidden/>
    <w:unhideWhenUsed/>
    <w:rsid w:val="00C334B3"/>
    <w:pPr>
      <w:ind w:left="200" w:hangingChars="200" w:hanging="200"/>
      <w:contextualSpacing/>
    </w:pPr>
  </w:style>
  <w:style w:type="paragraph" w:styleId="a8">
    <w:name w:val="Balloon Text"/>
    <w:basedOn w:val="a"/>
    <w:link w:val="Char2"/>
    <w:uiPriority w:val="99"/>
    <w:semiHidden/>
    <w:unhideWhenUsed/>
    <w:rsid w:val="00C334B3"/>
    <w:rPr>
      <w:sz w:val="18"/>
      <w:szCs w:val="18"/>
    </w:rPr>
  </w:style>
  <w:style w:type="character" w:customStyle="1" w:styleId="Char2">
    <w:name w:val="Balloon Text Char"/>
    <w:link w:val="a8"/>
    <w:uiPriority w:val="99"/>
    <w:semiHidden/>
    <w:rsid w:val="00C334B3"/>
    <w:rPr>
      <w:rFonts w:ascii="Times New Roman" w:eastAsia="Times New Roman" w:hAnsi="Times New Roman" w:cs="Times New Roman"/>
      <w:kern w:val="0"/>
      <w:sz w:val="18"/>
      <w:szCs w:val="18"/>
      <w:lang w:eastAsia="en-US"/>
    </w:rPr>
  </w:style>
  <w:style w:type="paragraph" w:styleId="a9">
    <w:name w:val="Document Map"/>
    <w:basedOn w:val="a"/>
    <w:link w:val="Char3"/>
    <w:uiPriority w:val="99"/>
    <w:semiHidden/>
    <w:unhideWhenUsed/>
    <w:rsid w:val="00C334B3"/>
    <w:rPr>
      <w:rFonts w:ascii="宋体" w:eastAsia="宋体"/>
      <w:sz w:val="18"/>
      <w:szCs w:val="18"/>
    </w:rPr>
  </w:style>
  <w:style w:type="character" w:customStyle="1" w:styleId="Char3">
    <w:name w:val="Document Map Char"/>
    <w:link w:val="a9"/>
    <w:uiPriority w:val="99"/>
    <w:semiHidden/>
    <w:rsid w:val="00C334B3"/>
    <w:rPr>
      <w:rFonts w:ascii="宋体" w:eastAsia="宋体" w:hAnsi="Times New Roman" w:cs="Times New Roman"/>
      <w:kern w:val="0"/>
      <w:sz w:val="18"/>
      <w:szCs w:val="18"/>
      <w:lang w:eastAsia="en-US"/>
    </w:rPr>
  </w:style>
  <w:style w:type="table" w:styleId="aa">
    <w:name w:val="Table Grid"/>
    <w:basedOn w:val="a2"/>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uiPriority w:val="99"/>
    <w:semiHidden/>
    <w:unhideWhenUsed/>
    <w:rsid w:val="00AA12C7"/>
    <w:rPr>
      <w:sz w:val="21"/>
      <w:szCs w:val="21"/>
    </w:rPr>
  </w:style>
  <w:style w:type="paragraph" w:styleId="ac">
    <w:name w:val="annotation text"/>
    <w:basedOn w:val="a"/>
    <w:link w:val="Char4"/>
    <w:uiPriority w:val="99"/>
    <w:semiHidden/>
    <w:unhideWhenUsed/>
    <w:rsid w:val="00AA12C7"/>
  </w:style>
  <w:style w:type="character" w:customStyle="1" w:styleId="Char4">
    <w:name w:val="Comment Text Char"/>
    <w:link w:val="ac"/>
    <w:uiPriority w:val="99"/>
    <w:semiHidden/>
    <w:rsid w:val="00AA12C7"/>
    <w:rPr>
      <w:rFonts w:ascii="Times New Roman" w:eastAsia="Times New Roman" w:hAnsi="Times New Roman"/>
      <w:szCs w:val="24"/>
      <w:lang w:eastAsia="en-US"/>
    </w:rPr>
  </w:style>
  <w:style w:type="paragraph" w:styleId="ad">
    <w:name w:val="annotation subject"/>
    <w:basedOn w:val="ac"/>
    <w:next w:val="ac"/>
    <w:link w:val="Char5"/>
    <w:uiPriority w:val="99"/>
    <w:semiHidden/>
    <w:unhideWhenUsed/>
    <w:rsid w:val="00AA12C7"/>
    <w:rPr>
      <w:b/>
      <w:bCs/>
    </w:rPr>
  </w:style>
  <w:style w:type="character" w:customStyle="1" w:styleId="Char5">
    <w:name w:val="Comment Subject Char"/>
    <w:link w:val="ad"/>
    <w:uiPriority w:val="99"/>
    <w:semiHidden/>
    <w:rsid w:val="00AA12C7"/>
    <w:rPr>
      <w:rFonts w:ascii="Times New Roman" w:eastAsia="Times New Roman" w:hAnsi="Times New Roman"/>
      <w:b/>
      <w:bCs/>
      <w:szCs w:val="24"/>
      <w:lang w:eastAsia="en-US"/>
    </w:rPr>
  </w:style>
  <w:style w:type="paragraph" w:styleId="ae">
    <w:name w:val="caption"/>
    <w:aliases w:val="cap,cap Char,Caption Char,Caption Char1 Char,cap Char Char1,Caption Char Char1 Char,cap Char2 Char"/>
    <w:basedOn w:val="a"/>
    <w:next w:val="a"/>
    <w:link w:val="Char6"/>
    <w:uiPriority w:val="99"/>
    <w:unhideWhenUsed/>
    <w:qFormat/>
    <w:rsid w:val="0069650D"/>
    <w:rPr>
      <w:b/>
      <w:bCs/>
      <w:sz w:val="21"/>
      <w:szCs w:val="21"/>
    </w:rPr>
  </w:style>
  <w:style w:type="paragraph" w:customStyle="1" w:styleId="Guidance">
    <w:name w:val="Guidance"/>
    <w:basedOn w:val="a"/>
    <w:link w:val="GuidanceChar"/>
    <w:rsid w:val="00C328A0"/>
    <w:pPr>
      <w:overflowPunct w:val="0"/>
      <w:autoSpaceDE w:val="0"/>
      <w:autoSpaceDN w:val="0"/>
      <w:adjustRightInd w:val="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af">
    <w:name w:val="List Paragraph"/>
    <w:basedOn w:val="a"/>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a"/>
    <w:link w:val="THChar"/>
    <w:rsid w:val="00407291"/>
    <w:pPr>
      <w:keepNext/>
      <w:keepLines/>
      <w:overflowPunct w:val="0"/>
      <w:autoSpaceDE w:val="0"/>
      <w:autoSpaceDN w:val="0"/>
      <w:adjustRightInd w:val="0"/>
      <w:jc w:val="center"/>
      <w:textAlignment w:val="baseline"/>
    </w:pPr>
    <w:rPr>
      <w:rFonts w:ascii="Arial" w:hAnsi="Arial"/>
      <w:b/>
      <w:szCs w:val="20"/>
      <w:lang w:val="en-GB" w:eastAsia="ja-JP"/>
    </w:rPr>
  </w:style>
  <w:style w:type="paragraph" w:customStyle="1" w:styleId="TAN">
    <w:name w:val="TAN"/>
    <w:basedOn w:val="a"/>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a1"/>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a"/>
    <w:next w:val="a"/>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a"/>
    <w:next w:val="a"/>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a"/>
    <w:link w:val="TALChar"/>
    <w:rsid w:val="00291E61"/>
    <w:pPr>
      <w:keepNext/>
      <w:keepLines/>
    </w:pPr>
    <w:rPr>
      <w:rFonts w:ascii="Arial" w:eastAsia="Malgun Gothic" w:hAnsi="Arial"/>
      <w:sz w:val="18"/>
      <w:szCs w:val="20"/>
      <w:lang w:val="en-GB"/>
    </w:rPr>
  </w:style>
  <w:style w:type="paragraph" w:customStyle="1" w:styleId="Tabletext">
    <w:name w:val="Table_text"/>
    <w:basedOn w:val="a"/>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a"/>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a"/>
    <w:next w:val="a"/>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a"/>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a"/>
    <w:next w:val="a"/>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a"/>
    <w:uiPriority w:val="99"/>
    <w:rsid w:val="00515918"/>
    <w:pPr>
      <w:numPr>
        <w:numId w:val="3"/>
      </w:numPr>
      <w:tabs>
        <w:tab w:val="left" w:pos="0"/>
      </w:tabs>
      <w:suppressAutoHyphens/>
      <w:autoSpaceDN w:val="0"/>
      <w:spacing w:after="60"/>
      <w:jc w:val="both"/>
    </w:pPr>
    <w:rPr>
      <w:rFonts w:eastAsia="宋体"/>
      <w:szCs w:val="20"/>
      <w:lang w:val="en-GB"/>
    </w:rPr>
  </w:style>
  <w:style w:type="paragraph" w:customStyle="1" w:styleId="Tablefin">
    <w:name w:val="Table_fin"/>
    <w:basedOn w:val="a"/>
    <w:next w:val="a"/>
    <w:rsid w:val="00515918"/>
    <w:pPr>
      <w:suppressAutoHyphens/>
      <w:autoSpaceDN w:val="0"/>
      <w:jc w:val="both"/>
    </w:pPr>
    <w:rPr>
      <w:rFonts w:eastAsia="Batang"/>
      <w:szCs w:val="20"/>
      <w:lang w:val="en-GB"/>
    </w:rPr>
  </w:style>
  <w:style w:type="numbering" w:customStyle="1" w:styleId="LFO19">
    <w:name w:val="LFO19"/>
    <w:basedOn w:val="a3"/>
    <w:rsid w:val="00515918"/>
    <w:pPr>
      <w:numPr>
        <w:numId w:val="3"/>
      </w:numPr>
    </w:pPr>
  </w:style>
  <w:style w:type="paragraph" w:styleId="21">
    <w:name w:val="Body Text Indent 2"/>
    <w:basedOn w:val="a"/>
    <w:link w:val="2Char0"/>
    <w:uiPriority w:val="99"/>
    <w:unhideWhenUsed/>
    <w:rsid w:val="00FE23E9"/>
    <w:pPr>
      <w:spacing w:after="120" w:line="480" w:lineRule="auto"/>
      <w:ind w:left="283"/>
    </w:pPr>
  </w:style>
  <w:style w:type="character" w:customStyle="1" w:styleId="2Char0">
    <w:name w:val="Body Text Indent 2 Char"/>
    <w:basedOn w:val="a1"/>
    <w:link w:val="21"/>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5Char">
    <w:name w:val="Heading 5 Char"/>
    <w:basedOn w:val="a1"/>
    <w:link w:val="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har6">
    <w:name w:val="Caption Char1"/>
    <w:aliases w:val="cap Char1,cap Char Char,Caption Char Char,Caption Char1 Char Char,cap Char Char1 Char,Caption Char Char1 Char Char,cap Char2 Char Char"/>
    <w:link w:val="ae"/>
    <w:uiPriority w:val="99"/>
    <w:rsid w:val="0048798D"/>
    <w:rPr>
      <w:rFonts w:ascii="Times New Roman" w:eastAsia="Times New Roman" w:hAnsi="Times New Roman"/>
      <w:b/>
      <w:bCs/>
      <w:sz w:val="21"/>
      <w:szCs w:val="21"/>
      <w:lang w:val="en-US" w:eastAsia="en-US"/>
    </w:rPr>
  </w:style>
  <w:style w:type="paragraph" w:customStyle="1" w:styleId="enumlev1">
    <w:name w:val="enumlev1"/>
    <w:basedOn w:val="a"/>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af0">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CD2601"/>
    <w:rPr>
      <w:position w:val="6"/>
      <w:sz w:val="18"/>
    </w:rPr>
  </w:style>
  <w:style w:type="paragraph" w:styleId="af1">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7"/>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Char7">
    <w:name w:val="Footnote Text Char"/>
    <w:aliases w:val="footnote text Char,ALTS FOOTNOTE Char,Footnote Text Char1 Char,Footnote Text Char Char1 Char,Footnote Text Char4 Char Char Char,Footnote Text Char1 Char1 Char1 Char Char,Footnote Text Char Char1 Char1 Char Char Char,DNV-FT Char"/>
    <w:basedOn w:val="a1"/>
    <w:link w:val="af1"/>
    <w:rsid w:val="00CD2601"/>
    <w:rPr>
      <w:rFonts w:ascii="Times New Roman" w:eastAsia="Times New Roman" w:hAnsi="Times New Roman"/>
      <w:sz w:val="24"/>
      <w:lang w:eastAsia="en-US"/>
    </w:rPr>
  </w:style>
  <w:style w:type="character" w:styleId="af2">
    <w:name w:val="Placeholder Text"/>
    <w:basedOn w:val="a1"/>
    <w:uiPriority w:val="99"/>
    <w:semiHidden/>
    <w:rsid w:val="00AB167D"/>
    <w:rPr>
      <w:color w:val="808080"/>
    </w:rPr>
  </w:style>
  <w:style w:type="character" w:customStyle="1" w:styleId="TALCar">
    <w:name w:val="TAL Car"/>
    <w:rsid w:val="008127C2"/>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53029">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874581674">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2495989">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1C3B3D-E3C9-4CA4-B42C-3F1F01C47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1438</Words>
  <Characters>8197</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9616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2016-09-28T10:46:00Z</dcterms:created>
  <dcterms:modified xsi:type="dcterms:W3CDTF">2017-03-24T10:46:00Z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6E70F41A4D06A74D6DEE5D8F620B7B55B00820810297CC51380714F6F5458FAD</vt:lpwstr>
  </property>
  <property fmtid="{D5CDD505-2E9C-101B-9397-08002B2CF9AE}" pid="2" name="_AdHocReviewCycleID">
    <vt:i4>2062165380</vt:i4>
  </property>
  <property fmtid="{D5CDD505-2E9C-101B-9397-08002B2CF9AE}" pid="3" name="_NewReviewCycle">
    <vt:lpwstr/>
  </property>
  <property fmtid="{D5CDD505-2E9C-101B-9397-08002B2CF9AE}" pid="4" name="_PreviousAdHocReviewCycleID">
    <vt:i4>2062165380</vt:i4>
  </property>
  <property fmtid="{D5CDD505-2E9C-101B-9397-08002B2CF9AE}" pid="5" name="_ReviewingToolsShownOnce">
    <vt:lpwstr/>
  </property>
</Properties>
</file>